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21C419" w14:textId="7A611782" w:rsidR="00550157" w:rsidRPr="00B06A52" w:rsidRDefault="00550157" w:rsidP="00550157">
      <w:pPr>
        <w:pStyle w:val="3GPPHeader"/>
        <w:rPr>
          <w:highlight w:val="yellow"/>
        </w:rPr>
      </w:pPr>
      <w:r w:rsidRPr="00B06A52">
        <w:t>3GPP TSG RAN WG1 Meeting #90</w:t>
      </w:r>
      <w:r w:rsidRPr="00B06A52">
        <w:tab/>
        <w:t>R1-1712648</w:t>
      </w:r>
    </w:p>
    <w:p w14:paraId="756CD9E1" w14:textId="77777777" w:rsidR="00550157" w:rsidRPr="00B06A52" w:rsidRDefault="00550157" w:rsidP="00550157">
      <w:pPr>
        <w:tabs>
          <w:tab w:val="left" w:pos="1800"/>
          <w:tab w:val="right" w:pos="9360"/>
        </w:tabs>
        <w:rPr>
          <w:rFonts w:ascii="Arial" w:hAnsi="Arial"/>
          <w:b/>
        </w:rPr>
      </w:pPr>
      <w:r w:rsidRPr="00B06A52">
        <w:rPr>
          <w:rFonts w:ascii="Arial" w:hAnsi="Arial"/>
          <w:b/>
        </w:rPr>
        <w:t>Prague, Czech Republic, 21st – 25th August 2017</w:t>
      </w:r>
    </w:p>
    <w:p w14:paraId="6BEF9508" w14:textId="77777777" w:rsidR="00550157" w:rsidRPr="00B06A52" w:rsidRDefault="00550157" w:rsidP="00550157">
      <w:pPr>
        <w:pStyle w:val="3GPPHeader"/>
      </w:pPr>
    </w:p>
    <w:p w14:paraId="61353D54" w14:textId="77777777" w:rsidR="00550157" w:rsidRPr="00B06A52" w:rsidRDefault="00550157" w:rsidP="00550157">
      <w:pPr>
        <w:pStyle w:val="3GPPHeader"/>
      </w:pPr>
      <w:r w:rsidRPr="00B06A52">
        <w:t>Source:</w:t>
      </w:r>
      <w:r w:rsidRPr="00B06A52">
        <w:tab/>
        <w:t>Ericsson</w:t>
      </w:r>
    </w:p>
    <w:p w14:paraId="527EAF3C" w14:textId="68202C2B" w:rsidR="00550157" w:rsidRPr="00B06A52" w:rsidRDefault="00550157" w:rsidP="00550157">
      <w:pPr>
        <w:pStyle w:val="3GPPHeader"/>
      </w:pPr>
      <w:r w:rsidRPr="00B06A52">
        <w:t>Title:</w:t>
      </w:r>
      <w:r w:rsidRPr="00B06A52">
        <w:tab/>
        <w:t>Thresholds for Rate Matching of Polar Codes</w:t>
      </w:r>
    </w:p>
    <w:p w14:paraId="611563F7" w14:textId="77777777" w:rsidR="00550157" w:rsidRPr="00B06A52" w:rsidRDefault="00550157" w:rsidP="00550157">
      <w:pPr>
        <w:pStyle w:val="3GPPHeader"/>
      </w:pPr>
      <w:r w:rsidRPr="00B06A52">
        <w:t>Agenda Item:</w:t>
      </w:r>
      <w:r w:rsidRPr="00B06A52">
        <w:tab/>
        <w:t>6.1.4.2.3</w:t>
      </w:r>
    </w:p>
    <w:p w14:paraId="0CA8EC66" w14:textId="77777777" w:rsidR="00550157" w:rsidRPr="00B06A52" w:rsidRDefault="00550157" w:rsidP="00550157">
      <w:pPr>
        <w:pStyle w:val="3GPPHeader"/>
      </w:pPr>
      <w:r w:rsidRPr="00B06A52">
        <w:t>Document for:</w:t>
      </w:r>
      <w:r w:rsidRPr="00B06A52">
        <w:tab/>
        <w:t>Discussion and Decision</w:t>
      </w:r>
    </w:p>
    <w:p w14:paraId="70A00AAA" w14:textId="77777777" w:rsidR="00E90E49" w:rsidRPr="00CE0424" w:rsidRDefault="007F75D5" w:rsidP="00CE0424">
      <w:pPr>
        <w:pStyle w:val="Heading1"/>
      </w:pPr>
      <w:r>
        <w:t>Introduction</w:t>
      </w:r>
    </w:p>
    <w:p w14:paraId="46C61810" w14:textId="77777777" w:rsidR="00BF7642" w:rsidRPr="00B06A52" w:rsidRDefault="00A85C6C" w:rsidP="00BF7642">
      <w:pPr>
        <w:pStyle w:val="BodyText"/>
        <w:rPr>
          <w:lang w:val="en-US"/>
        </w:rPr>
      </w:pPr>
      <w:r w:rsidRPr="00B06A52">
        <w:rPr>
          <w:lang w:val="en-US"/>
        </w:rPr>
        <w:t>In RAN1#</w:t>
      </w:r>
      <w:r w:rsidR="002C419D" w:rsidRPr="00B06A52">
        <w:rPr>
          <w:lang w:val="en-US"/>
        </w:rPr>
        <w:t>8</w:t>
      </w:r>
      <w:r w:rsidR="003D23D5" w:rsidRPr="00B06A52">
        <w:rPr>
          <w:lang w:val="en-US"/>
        </w:rPr>
        <w:t>9</w:t>
      </w:r>
      <w:r w:rsidR="00BF7642" w:rsidRPr="00B06A52">
        <w:rPr>
          <w:lang w:val="en-US"/>
        </w:rPr>
        <w:t xml:space="preserve">, the following </w:t>
      </w:r>
      <w:r w:rsidR="003D23D5" w:rsidRPr="00B06A52">
        <w:rPr>
          <w:lang w:val="en-US"/>
        </w:rPr>
        <w:t>agreement</w:t>
      </w:r>
      <w:r w:rsidR="002C419D" w:rsidRPr="00B06A52">
        <w:rPr>
          <w:lang w:val="en-US"/>
        </w:rPr>
        <w:t xml:space="preserve"> </w:t>
      </w:r>
      <w:r w:rsidR="00BF7642" w:rsidRPr="00B06A52">
        <w:rPr>
          <w:lang w:val="en-US"/>
        </w:rPr>
        <w:t xml:space="preserve">was </w:t>
      </w:r>
      <w:r w:rsidR="000E6240" w:rsidRPr="00B06A52">
        <w:rPr>
          <w:lang w:val="en-US"/>
        </w:rPr>
        <w:t>reached</w:t>
      </w:r>
      <w:r w:rsidR="00BF7642" w:rsidRPr="00B06A52">
        <w:rPr>
          <w:lang w:val="en-US"/>
        </w:rPr>
        <w:t>:</w:t>
      </w:r>
    </w:p>
    <w:tbl>
      <w:tblPr>
        <w:tblW w:w="0" w:type="auto"/>
        <w:tblCellMar>
          <w:left w:w="0" w:type="dxa"/>
          <w:right w:w="0" w:type="dxa"/>
        </w:tblCellMar>
        <w:tblLook w:val="04A0" w:firstRow="1" w:lastRow="0" w:firstColumn="1" w:lastColumn="0" w:noHBand="0" w:noVBand="1"/>
      </w:tblPr>
      <w:tblGrid>
        <w:gridCol w:w="9340"/>
      </w:tblGrid>
      <w:tr w:rsidR="004C573E" w14:paraId="79F947D3" w14:textId="77777777" w:rsidTr="002C419D">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604D7" w14:textId="77777777" w:rsidR="00686449" w:rsidRPr="003D23D5" w:rsidRDefault="00C61B36" w:rsidP="003D23D5">
            <w:pPr>
              <w:rPr>
                <w:bCs/>
                <w:lang w:eastAsia="ja-JP"/>
              </w:rPr>
            </w:pPr>
            <w:r w:rsidRPr="003D23D5">
              <w:rPr>
                <w:bCs/>
                <w:lang w:eastAsia="ja-JP"/>
              </w:rPr>
              <w:t>After segmentation (if any):</w:t>
            </w:r>
          </w:p>
          <w:p w14:paraId="6E447C93" w14:textId="77777777" w:rsidR="00686449" w:rsidRPr="003D23D5" w:rsidRDefault="00C61B36" w:rsidP="003D23D5">
            <w:pPr>
              <w:ind w:left="720"/>
              <w:rPr>
                <w:bCs/>
                <w:lang w:eastAsia="ja-JP"/>
              </w:rPr>
            </w:pPr>
            <w:r w:rsidRPr="003D23D5">
              <w:rPr>
                <w:bCs/>
                <w:lang w:eastAsia="ja-JP"/>
              </w:rPr>
              <w:t>K is the number of information bits (including CRC if one is attached)</w:t>
            </w:r>
          </w:p>
          <w:p w14:paraId="546C16C0" w14:textId="77777777" w:rsidR="00686449" w:rsidRPr="003D23D5" w:rsidRDefault="00C61B36" w:rsidP="003D23D5">
            <w:pPr>
              <w:ind w:left="720"/>
              <w:rPr>
                <w:bCs/>
                <w:lang w:eastAsia="ja-JP"/>
              </w:rPr>
            </w:pPr>
            <w:r w:rsidRPr="003D23D5">
              <w:rPr>
                <w:bCs/>
                <w:lang w:eastAsia="ja-JP"/>
              </w:rPr>
              <w:t>M is the number of coded bits for transmission</w:t>
            </w:r>
          </w:p>
          <w:p w14:paraId="51B1AD9F" w14:textId="77777777" w:rsidR="00686449" w:rsidRPr="003D23D5" w:rsidRDefault="00C61B36" w:rsidP="003D23D5">
            <w:pPr>
              <w:ind w:left="720"/>
              <w:rPr>
                <w:bCs/>
                <w:lang w:eastAsia="ja-JP"/>
              </w:rPr>
            </w:pPr>
            <w:r w:rsidRPr="003D23D5">
              <w:rPr>
                <w:bCs/>
                <w:lang w:eastAsia="ja-JP"/>
              </w:rPr>
              <w:t>N</w:t>
            </w:r>
            <w:r w:rsidRPr="003D23D5">
              <w:rPr>
                <w:bCs/>
                <w:vertAlign w:val="subscript"/>
                <w:lang w:eastAsia="ja-JP"/>
              </w:rPr>
              <w:t xml:space="preserve">DM </w:t>
            </w:r>
            <w:r w:rsidRPr="003D23D5">
              <w:rPr>
                <w:bCs/>
                <w:lang w:eastAsia="ja-JP"/>
              </w:rPr>
              <w:t xml:space="preserve"> is the smallest power of 2 that is &gt;=M</w:t>
            </w:r>
          </w:p>
          <w:p w14:paraId="285E9FDA" w14:textId="6F890C27" w:rsidR="00686449" w:rsidRPr="003D23D5" w:rsidRDefault="00C61B36" w:rsidP="003D23D5">
            <w:pPr>
              <w:ind w:left="720"/>
              <w:rPr>
                <w:bCs/>
                <w:lang w:eastAsia="ja-JP"/>
              </w:rPr>
            </w:pPr>
            <w:r w:rsidRPr="003D23D5">
              <w:rPr>
                <w:bCs/>
                <w:lang w:eastAsia="ja-JP"/>
              </w:rPr>
              <w:t>N</w:t>
            </w:r>
            <w:r w:rsidRPr="003D23D5">
              <w:rPr>
                <w:bCs/>
                <w:vertAlign w:val="subscript"/>
                <w:lang w:eastAsia="ja-JP"/>
              </w:rPr>
              <w:t xml:space="preserve">M  </w:t>
            </w:r>
            <w:r w:rsidRPr="003D23D5">
              <w:rPr>
                <w:bCs/>
                <w:lang w:eastAsia="ja-JP"/>
              </w:rPr>
              <w:t xml:space="preserve">is </w:t>
            </w:r>
          </w:p>
          <w:p w14:paraId="51274809" w14:textId="77777777" w:rsidR="00686449" w:rsidRPr="003D23D5" w:rsidRDefault="00C61B36" w:rsidP="003D23D5">
            <w:pPr>
              <w:ind w:left="1440"/>
              <w:rPr>
                <w:bCs/>
                <w:lang w:eastAsia="ja-JP"/>
              </w:rPr>
            </w:pPr>
            <w:r w:rsidRPr="003D23D5">
              <w:rPr>
                <w:bCs/>
                <w:lang w:eastAsia="ja-JP"/>
              </w:rPr>
              <w:t>N</w:t>
            </w:r>
            <w:r w:rsidRPr="003D23D5">
              <w:rPr>
                <w:bCs/>
                <w:vertAlign w:val="subscript"/>
                <w:lang w:eastAsia="ja-JP"/>
              </w:rPr>
              <w:t xml:space="preserve">DM </w:t>
            </w:r>
            <w:r w:rsidRPr="003D23D5">
              <w:rPr>
                <w:bCs/>
                <w:lang w:eastAsia="ja-JP"/>
              </w:rPr>
              <w:t xml:space="preserve">/2     if    M &lt; </w:t>
            </w:r>
            <w:r w:rsidRPr="003D23D5">
              <w:rPr>
                <w:bCs/>
                <w:lang w:val="el-GR" w:eastAsia="ja-JP"/>
              </w:rPr>
              <w:t>β</w:t>
            </w:r>
            <w:r w:rsidRPr="003D23D5">
              <w:rPr>
                <w:bCs/>
                <w:lang w:eastAsia="ja-JP"/>
              </w:rPr>
              <w:t>* N</w:t>
            </w:r>
            <w:r w:rsidRPr="003D23D5">
              <w:rPr>
                <w:bCs/>
                <w:vertAlign w:val="subscript"/>
                <w:lang w:eastAsia="ja-JP"/>
              </w:rPr>
              <w:t xml:space="preserve">DM </w:t>
            </w:r>
            <w:r w:rsidRPr="003D23D5">
              <w:rPr>
                <w:bCs/>
                <w:lang w:eastAsia="ja-JP"/>
              </w:rPr>
              <w:t>/2 and K/M &lt; R</w:t>
            </w:r>
            <w:r w:rsidRPr="003D23D5">
              <w:rPr>
                <w:bCs/>
                <w:vertAlign w:val="subscript"/>
                <w:lang w:eastAsia="ja-JP"/>
              </w:rPr>
              <w:t>repthr</w:t>
            </w:r>
            <w:r w:rsidRPr="003D23D5">
              <w:rPr>
                <w:bCs/>
                <w:lang w:eastAsia="ja-JP"/>
              </w:rPr>
              <w:t>,   1&lt;=</w:t>
            </w:r>
            <w:r w:rsidRPr="003D23D5">
              <w:rPr>
                <w:bCs/>
                <w:lang w:val="el-GR" w:eastAsia="ja-JP"/>
              </w:rPr>
              <w:t>β</w:t>
            </w:r>
            <w:r w:rsidRPr="00B06A52">
              <w:rPr>
                <w:bCs/>
                <w:lang w:eastAsia="ja-JP"/>
              </w:rPr>
              <w:t>&lt;</w:t>
            </w:r>
            <w:r w:rsidRPr="003D23D5">
              <w:rPr>
                <w:bCs/>
                <w:lang w:eastAsia="ja-JP"/>
              </w:rPr>
              <w:t xml:space="preserve">2  (exact value FFS; it is not precluded that </w:t>
            </w:r>
            <w:r w:rsidRPr="003D23D5">
              <w:rPr>
                <w:bCs/>
                <w:lang w:val="el-GR" w:eastAsia="ja-JP"/>
              </w:rPr>
              <w:t>β</w:t>
            </w:r>
            <w:r w:rsidRPr="00B06A52">
              <w:rPr>
                <w:bCs/>
                <w:lang w:eastAsia="ja-JP"/>
              </w:rPr>
              <w:t xml:space="preserve"> is a function of </w:t>
            </w:r>
            <w:r w:rsidRPr="003D23D5">
              <w:rPr>
                <w:bCs/>
                <w:lang w:eastAsia="ja-JP"/>
              </w:rPr>
              <w:t>N</w:t>
            </w:r>
            <w:r w:rsidRPr="003D23D5">
              <w:rPr>
                <w:bCs/>
                <w:vertAlign w:val="subscript"/>
                <w:lang w:eastAsia="ja-JP"/>
              </w:rPr>
              <w:t>DM</w:t>
            </w:r>
            <w:r w:rsidRPr="003D23D5">
              <w:rPr>
                <w:bCs/>
                <w:lang w:eastAsia="ja-JP"/>
              </w:rPr>
              <w:t>)</w:t>
            </w:r>
          </w:p>
          <w:p w14:paraId="7991C0F0" w14:textId="77777777" w:rsidR="00686449" w:rsidRPr="003D23D5" w:rsidRDefault="00C61B36" w:rsidP="003D23D5">
            <w:pPr>
              <w:ind w:left="1440"/>
              <w:rPr>
                <w:bCs/>
                <w:lang w:eastAsia="ja-JP"/>
              </w:rPr>
            </w:pPr>
            <w:r w:rsidRPr="003D23D5">
              <w:rPr>
                <w:bCs/>
                <w:lang w:eastAsia="ja-JP"/>
              </w:rPr>
              <w:t>Otherwise, N</w:t>
            </w:r>
            <w:r w:rsidRPr="003D23D5">
              <w:rPr>
                <w:bCs/>
                <w:vertAlign w:val="subscript"/>
                <w:lang w:eastAsia="ja-JP"/>
              </w:rPr>
              <w:t xml:space="preserve">DM         </w:t>
            </w:r>
          </w:p>
          <w:p w14:paraId="67A3ABD9" w14:textId="77777777" w:rsidR="00686449" w:rsidRPr="003D23D5" w:rsidRDefault="00C61B36" w:rsidP="003D23D5">
            <w:pPr>
              <w:ind w:left="1440"/>
              <w:rPr>
                <w:bCs/>
                <w:lang w:eastAsia="ja-JP"/>
              </w:rPr>
            </w:pPr>
            <w:r w:rsidRPr="003D23D5">
              <w:rPr>
                <w:bCs/>
                <w:lang w:eastAsia="ja-JP"/>
              </w:rPr>
              <w:t>FFS the value of R</w:t>
            </w:r>
            <w:r w:rsidRPr="003D23D5">
              <w:rPr>
                <w:bCs/>
                <w:vertAlign w:val="subscript"/>
                <w:lang w:eastAsia="ja-JP"/>
              </w:rPr>
              <w:t>repthr</w:t>
            </w:r>
            <w:r w:rsidRPr="003D23D5">
              <w:rPr>
                <w:bCs/>
                <w:lang w:eastAsia="ja-JP"/>
              </w:rPr>
              <w:t>;  R</w:t>
            </w:r>
            <w:r w:rsidRPr="003D23D5">
              <w:rPr>
                <w:bCs/>
                <w:vertAlign w:val="subscript"/>
                <w:lang w:eastAsia="ja-JP"/>
              </w:rPr>
              <w:t>repthr</w:t>
            </w:r>
            <w:r w:rsidRPr="003D23D5">
              <w:rPr>
                <w:bCs/>
                <w:lang w:eastAsia="ja-JP"/>
              </w:rPr>
              <w:t xml:space="preserve"> = 0 not precluded</w:t>
            </w:r>
          </w:p>
          <w:p w14:paraId="0D049CFF" w14:textId="77777777" w:rsidR="00686449" w:rsidRPr="003D23D5" w:rsidRDefault="00C61B36" w:rsidP="003D23D5">
            <w:pPr>
              <w:ind w:left="720"/>
              <w:rPr>
                <w:bCs/>
                <w:lang w:eastAsia="ja-JP"/>
              </w:rPr>
            </w:pPr>
            <w:r w:rsidRPr="003D23D5">
              <w:rPr>
                <w:bCs/>
                <w:lang w:eastAsia="ja-JP"/>
              </w:rPr>
              <w:t>N</w:t>
            </w:r>
            <w:r w:rsidRPr="003D23D5">
              <w:rPr>
                <w:bCs/>
                <w:vertAlign w:val="subscript"/>
                <w:lang w:eastAsia="ja-JP"/>
              </w:rPr>
              <w:t>R</w:t>
            </w:r>
            <w:r w:rsidRPr="003D23D5">
              <w:rPr>
                <w:bCs/>
                <w:lang w:eastAsia="ja-JP"/>
              </w:rPr>
              <w:t xml:space="preserve"> is the smallest power of 2 that is &gt;= K/R</w:t>
            </w:r>
            <w:r w:rsidRPr="003D23D5">
              <w:rPr>
                <w:bCs/>
                <w:vertAlign w:val="subscript"/>
                <w:lang w:eastAsia="ja-JP"/>
              </w:rPr>
              <w:t>min</w:t>
            </w:r>
          </w:p>
          <w:p w14:paraId="05078B1A" w14:textId="77777777" w:rsidR="00686449" w:rsidRPr="003D23D5" w:rsidRDefault="00C61B36" w:rsidP="003D23D5">
            <w:pPr>
              <w:ind w:left="1440"/>
              <w:rPr>
                <w:bCs/>
                <w:lang w:eastAsia="ja-JP"/>
              </w:rPr>
            </w:pPr>
            <w:r w:rsidRPr="003D23D5">
              <w:rPr>
                <w:bCs/>
                <w:lang w:eastAsia="ja-JP"/>
              </w:rPr>
              <w:t>R</w:t>
            </w:r>
            <w:r w:rsidRPr="003D23D5">
              <w:rPr>
                <w:bCs/>
                <w:vertAlign w:val="subscript"/>
                <w:lang w:eastAsia="ja-JP"/>
              </w:rPr>
              <w:t>min</w:t>
            </w:r>
            <w:r w:rsidRPr="003D23D5">
              <w:rPr>
                <w:bCs/>
                <w:lang w:eastAsia="ja-JP"/>
              </w:rPr>
              <w:t xml:space="preserve"> is the supported minimum coding rate, </w:t>
            </w:r>
          </w:p>
          <w:p w14:paraId="0D701B39" w14:textId="77777777" w:rsidR="00686449" w:rsidRPr="003D23D5" w:rsidRDefault="00C61B36" w:rsidP="003D23D5">
            <w:pPr>
              <w:ind w:left="1440"/>
              <w:rPr>
                <w:bCs/>
                <w:lang w:eastAsia="ja-JP"/>
              </w:rPr>
            </w:pPr>
            <w:r w:rsidRPr="003D23D5">
              <w:rPr>
                <w:bCs/>
                <w:lang w:eastAsia="ja-JP"/>
              </w:rPr>
              <w:t>~1/12&lt;=R</w:t>
            </w:r>
            <w:r w:rsidRPr="003D23D5">
              <w:rPr>
                <w:bCs/>
                <w:vertAlign w:val="subscript"/>
                <w:lang w:eastAsia="ja-JP"/>
              </w:rPr>
              <w:t>min</w:t>
            </w:r>
            <w:r w:rsidRPr="003D23D5">
              <w:rPr>
                <w:bCs/>
                <w:lang w:eastAsia="ja-JP"/>
              </w:rPr>
              <w:t xml:space="preserve">&lt;=~1/5, FFS the exact value </w:t>
            </w:r>
          </w:p>
          <w:p w14:paraId="20D104B8" w14:textId="77777777" w:rsidR="00686449" w:rsidRPr="003D23D5" w:rsidRDefault="00C61B36" w:rsidP="003D23D5">
            <w:pPr>
              <w:ind w:left="720"/>
              <w:rPr>
                <w:bCs/>
                <w:lang w:eastAsia="ja-JP"/>
              </w:rPr>
            </w:pPr>
            <w:r w:rsidRPr="003D23D5">
              <w:rPr>
                <w:bCs/>
                <w:lang w:eastAsia="ja-JP"/>
              </w:rPr>
              <w:t>N</w:t>
            </w:r>
            <w:r w:rsidRPr="003D23D5">
              <w:rPr>
                <w:bCs/>
                <w:vertAlign w:val="subscript"/>
                <w:lang w:eastAsia="ja-JP"/>
              </w:rPr>
              <w:t>max</w:t>
            </w:r>
            <w:r w:rsidRPr="003D23D5">
              <w:rPr>
                <w:bCs/>
                <w:lang w:eastAsia="ja-JP"/>
              </w:rPr>
              <w:t xml:space="preserve"> is the maximum supported mother code size </w:t>
            </w:r>
          </w:p>
          <w:p w14:paraId="0DAEC45D" w14:textId="77777777" w:rsidR="00686449" w:rsidRPr="003D23D5" w:rsidRDefault="00C61B36" w:rsidP="003D23D5">
            <w:pPr>
              <w:ind w:left="720"/>
              <w:rPr>
                <w:bCs/>
                <w:lang w:eastAsia="ja-JP"/>
              </w:rPr>
            </w:pPr>
            <w:r w:rsidRPr="003D23D5">
              <w:rPr>
                <w:bCs/>
                <w:lang w:eastAsia="ja-JP"/>
              </w:rPr>
              <w:t>The mother code size N is determined as min(N</w:t>
            </w:r>
            <w:r w:rsidRPr="003D23D5">
              <w:rPr>
                <w:bCs/>
                <w:vertAlign w:val="subscript"/>
                <w:lang w:eastAsia="ja-JP"/>
              </w:rPr>
              <w:t>M</w:t>
            </w:r>
            <w:r w:rsidRPr="003D23D5">
              <w:rPr>
                <w:bCs/>
                <w:lang w:eastAsia="ja-JP"/>
              </w:rPr>
              <w:t>, N</w:t>
            </w:r>
            <w:r w:rsidRPr="003D23D5">
              <w:rPr>
                <w:bCs/>
                <w:vertAlign w:val="subscript"/>
                <w:lang w:eastAsia="ja-JP"/>
              </w:rPr>
              <w:t>R</w:t>
            </w:r>
            <w:r w:rsidRPr="003D23D5">
              <w:rPr>
                <w:bCs/>
                <w:lang w:eastAsia="ja-JP"/>
              </w:rPr>
              <w:t>, N</w:t>
            </w:r>
            <w:r w:rsidRPr="003D23D5">
              <w:rPr>
                <w:bCs/>
                <w:vertAlign w:val="subscript"/>
                <w:lang w:eastAsia="ja-JP"/>
              </w:rPr>
              <w:t>max</w:t>
            </w:r>
            <w:r w:rsidRPr="003D23D5">
              <w:rPr>
                <w:bCs/>
                <w:lang w:eastAsia="ja-JP"/>
              </w:rPr>
              <w:t>)</w:t>
            </w:r>
          </w:p>
          <w:p w14:paraId="04AFDC23" w14:textId="77777777" w:rsidR="00686449" w:rsidRPr="003D23D5" w:rsidRDefault="00C61B36" w:rsidP="003D23D5">
            <w:pPr>
              <w:ind w:left="720"/>
              <w:rPr>
                <w:bCs/>
                <w:lang w:eastAsia="ja-JP"/>
              </w:rPr>
            </w:pPr>
            <w:r w:rsidRPr="003D23D5">
              <w:rPr>
                <w:bCs/>
                <w:lang w:eastAsia="ja-JP"/>
              </w:rPr>
              <w:t>Repetition is applied when   M &gt; N</w:t>
            </w:r>
          </w:p>
          <w:p w14:paraId="699CCE9A" w14:textId="77777777" w:rsidR="00686449" w:rsidRPr="003D23D5" w:rsidRDefault="00C61B36" w:rsidP="003D23D5">
            <w:pPr>
              <w:ind w:left="720"/>
              <w:rPr>
                <w:bCs/>
                <w:lang w:eastAsia="ja-JP"/>
              </w:rPr>
            </w:pPr>
            <w:r w:rsidRPr="003D23D5">
              <w:rPr>
                <w:bCs/>
                <w:lang w:eastAsia="ja-JP"/>
              </w:rPr>
              <w:t xml:space="preserve">Puncturing or shortening is applied when M &lt; N    </w:t>
            </w:r>
          </w:p>
          <w:p w14:paraId="3FAEEA5F" w14:textId="77777777" w:rsidR="00686449" w:rsidRPr="003D23D5" w:rsidRDefault="00C61B36" w:rsidP="003D23D5">
            <w:pPr>
              <w:ind w:left="1440"/>
              <w:rPr>
                <w:bCs/>
                <w:lang w:eastAsia="ja-JP"/>
              </w:rPr>
            </w:pPr>
            <w:r w:rsidRPr="003D23D5">
              <w:rPr>
                <w:bCs/>
                <w:lang w:eastAsia="ja-JP"/>
              </w:rPr>
              <w:t>Puncturing for lower code rates, e.g. in cases where code rate &lt;= R</w:t>
            </w:r>
            <w:r w:rsidRPr="003D23D5">
              <w:rPr>
                <w:bCs/>
                <w:vertAlign w:val="subscript"/>
                <w:lang w:eastAsia="ja-JP"/>
              </w:rPr>
              <w:t>psthr</w:t>
            </w:r>
            <w:r w:rsidRPr="003D23D5">
              <w:rPr>
                <w:bCs/>
                <w:lang w:eastAsia="ja-JP"/>
              </w:rPr>
              <w:t xml:space="preserve">, and/or other condition(s) </w:t>
            </w:r>
          </w:p>
          <w:p w14:paraId="34622517" w14:textId="77777777" w:rsidR="00686449" w:rsidRPr="003D23D5" w:rsidRDefault="00C61B36" w:rsidP="003D23D5">
            <w:pPr>
              <w:ind w:left="1440"/>
              <w:rPr>
                <w:bCs/>
                <w:lang w:eastAsia="ja-JP"/>
              </w:rPr>
            </w:pPr>
            <w:r w:rsidRPr="003D23D5">
              <w:rPr>
                <w:bCs/>
                <w:lang w:eastAsia="ja-JP"/>
              </w:rPr>
              <w:t>Shortening for higher code rates, e.g. in cases where code rate &gt; R</w:t>
            </w:r>
            <w:r w:rsidRPr="003D23D5">
              <w:rPr>
                <w:bCs/>
                <w:vertAlign w:val="subscript"/>
                <w:lang w:eastAsia="ja-JP"/>
              </w:rPr>
              <w:t>psthr</w:t>
            </w:r>
            <w:r w:rsidRPr="003D23D5">
              <w:rPr>
                <w:bCs/>
                <w:lang w:eastAsia="ja-JP"/>
              </w:rPr>
              <w:t>, and/or other condition(s)</w:t>
            </w:r>
          </w:p>
          <w:p w14:paraId="3435B062" w14:textId="77777777" w:rsidR="00686449" w:rsidRPr="003D23D5" w:rsidRDefault="00C61B36" w:rsidP="003D23D5">
            <w:pPr>
              <w:ind w:left="1440"/>
              <w:rPr>
                <w:bCs/>
                <w:lang w:eastAsia="ja-JP"/>
              </w:rPr>
            </w:pPr>
            <w:r w:rsidRPr="003D23D5">
              <w:rPr>
                <w:bCs/>
                <w:lang w:eastAsia="ja-JP"/>
              </w:rPr>
              <w:t>Details FFS</w:t>
            </w:r>
          </w:p>
          <w:p w14:paraId="0ABC6EF4" w14:textId="77777777" w:rsidR="004C573E" w:rsidRDefault="004C573E" w:rsidP="003D23D5">
            <w:pPr>
              <w:ind w:left="1800"/>
            </w:pPr>
          </w:p>
        </w:tc>
      </w:tr>
    </w:tbl>
    <w:p w14:paraId="23EDBBFB" w14:textId="152B2F52" w:rsidR="00550157" w:rsidRPr="00B06A52" w:rsidRDefault="00550157" w:rsidP="00550157">
      <w:pPr>
        <w:pStyle w:val="BodyText"/>
        <w:rPr>
          <w:lang w:val="en-US"/>
        </w:rPr>
      </w:pPr>
      <w:r w:rsidRPr="00B06A52">
        <w:rPr>
          <w:lang w:val="en-US"/>
        </w:rPr>
        <w:t>In RAN1#90, the following agreement was reached:</w:t>
      </w:r>
    </w:p>
    <w:p w14:paraId="09407323" w14:textId="77777777" w:rsidR="00550157" w:rsidRDefault="00550157" w:rsidP="00550157">
      <w:pPr>
        <w:numPr>
          <w:ilvl w:val="0"/>
          <w:numId w:val="32"/>
        </w:numPr>
        <w:rPr>
          <w:rFonts w:eastAsia="MS Mincho"/>
          <w:lang w:eastAsia="ja-JP"/>
        </w:rPr>
      </w:pPr>
      <w:r>
        <w:rPr>
          <w:rFonts w:eastAsia="MS Mincho"/>
          <w:lang w:eastAsia="ja-JP"/>
        </w:rPr>
        <w:t>R</w:t>
      </w:r>
      <w:r w:rsidRPr="00C43340">
        <w:rPr>
          <w:rFonts w:eastAsia="MS Mincho"/>
          <w:vertAlign w:val="subscript"/>
          <w:lang w:eastAsia="ja-JP"/>
        </w:rPr>
        <w:t>min</w:t>
      </w:r>
      <w:r>
        <w:rPr>
          <w:rFonts w:eastAsia="MS Mincho"/>
          <w:lang w:eastAsia="ja-JP"/>
        </w:rPr>
        <w:t xml:space="preserve"> = 1/8 </w:t>
      </w:r>
    </w:p>
    <w:p w14:paraId="2EFD632D" w14:textId="77777777" w:rsidR="00550157" w:rsidRDefault="00550157" w:rsidP="004C573E">
      <w:pPr>
        <w:rPr>
          <w:rFonts w:ascii="Calibri" w:hAnsi="Calibri"/>
          <w:szCs w:val="22"/>
        </w:rPr>
      </w:pPr>
    </w:p>
    <w:p w14:paraId="6123067E" w14:textId="4F5F64C9" w:rsidR="007605C0" w:rsidRDefault="00F10CCA" w:rsidP="00BF7642">
      <w:pPr>
        <w:pStyle w:val="BodyText"/>
      </w:pPr>
      <w:r w:rsidRPr="00B06A52">
        <w:rPr>
          <w:lang w:val="en-US"/>
        </w:rPr>
        <w:lastRenderedPageBreak/>
        <w:t xml:space="preserve">In this contribution, we </w:t>
      </w:r>
      <w:r w:rsidR="003D23D5" w:rsidRPr="00B06A52">
        <w:rPr>
          <w:lang w:val="en-US"/>
        </w:rPr>
        <w:t>compare repetition with puncturing/shortening</w:t>
      </w:r>
      <w:r w:rsidR="007605C0" w:rsidRPr="00B06A52">
        <w:rPr>
          <w:lang w:val="en-US"/>
        </w:rPr>
        <w:t xml:space="preserve"> </w:t>
      </w:r>
      <w:r w:rsidR="003E62EA" w:rsidRPr="00B06A52">
        <w:rPr>
          <w:lang w:val="en-US"/>
        </w:rPr>
        <w:t xml:space="preserve">with simulation study. </w:t>
      </w:r>
      <w:r w:rsidR="00AB45C7">
        <w:t>The p</w:t>
      </w:r>
      <w:r w:rsidR="003E62EA">
        <w:t xml:space="preserve">arameters </w:t>
      </w:r>
      <w:r w:rsidR="00AB45C7" w:rsidRPr="003D23D5">
        <w:rPr>
          <w:bCs/>
          <w:lang w:val="en-US"/>
        </w:rPr>
        <w:t>R</w:t>
      </w:r>
      <w:r w:rsidR="00AB45C7">
        <w:rPr>
          <w:bCs/>
          <w:vertAlign w:val="subscript"/>
          <w:lang w:val="en-US"/>
        </w:rPr>
        <w:t>ps</w:t>
      </w:r>
      <w:r w:rsidR="00AB45C7" w:rsidRPr="003D23D5">
        <w:rPr>
          <w:bCs/>
          <w:vertAlign w:val="subscript"/>
          <w:lang w:val="en-US"/>
        </w:rPr>
        <w:t>thr</w:t>
      </w:r>
      <w:r w:rsidR="00AB45C7">
        <w:rPr>
          <w:bCs/>
          <w:vertAlign w:val="subscript"/>
          <w:lang w:val="en-US"/>
        </w:rPr>
        <w:t>,</w:t>
      </w:r>
      <w:r w:rsidR="00AB45C7" w:rsidRPr="003D23D5">
        <w:rPr>
          <w:bCs/>
          <w:lang w:val="el-GR"/>
        </w:rPr>
        <w:t xml:space="preserve"> </w:t>
      </w:r>
      <w:r w:rsidR="007605C0" w:rsidRPr="003D23D5">
        <w:rPr>
          <w:bCs/>
          <w:lang w:val="el-GR"/>
        </w:rPr>
        <w:t>β</w:t>
      </w:r>
      <w:r w:rsidR="003E62EA">
        <w:rPr>
          <w:bCs/>
          <w:lang w:val="en-US"/>
        </w:rPr>
        <w:t>,</w:t>
      </w:r>
      <w:r w:rsidR="0003301E">
        <w:rPr>
          <w:bCs/>
          <w:lang w:val="en-US"/>
        </w:rPr>
        <w:t xml:space="preserve"> </w:t>
      </w:r>
      <w:r w:rsidR="0003301E" w:rsidRPr="003D23D5">
        <w:rPr>
          <w:bCs/>
          <w:lang w:val="en-US"/>
        </w:rPr>
        <w:t>R</w:t>
      </w:r>
      <w:r w:rsidR="0003301E" w:rsidRPr="003D23D5">
        <w:rPr>
          <w:bCs/>
          <w:vertAlign w:val="subscript"/>
          <w:lang w:val="en-US"/>
        </w:rPr>
        <w:t>repthr</w:t>
      </w:r>
      <w:r w:rsidR="00AB45C7">
        <w:t xml:space="preserve"> are studied.</w:t>
      </w:r>
    </w:p>
    <w:p w14:paraId="76D3C6B1" w14:textId="257E42A4" w:rsidR="00F409A1" w:rsidRDefault="003B577F" w:rsidP="00CE0424">
      <w:pPr>
        <w:pStyle w:val="Heading1"/>
      </w:pPr>
      <w:r w:rsidRPr="003B577F">
        <w:t xml:space="preserve"> </w:t>
      </w:r>
      <w:r w:rsidR="00F409A1">
        <w:t>Discussion</w:t>
      </w:r>
    </w:p>
    <w:p w14:paraId="77CF42ED" w14:textId="45D29711" w:rsidR="00F409A1" w:rsidRPr="00B06A52" w:rsidRDefault="00F409A1" w:rsidP="00F409A1">
      <w:r>
        <w:rPr>
          <w:lang w:eastAsia="ja-JP"/>
        </w:rPr>
        <w:t xml:space="preserve">In Section 3, simulation results are shown for repetition performance, as compared to numerous puncturing schemes. Based on the simulation results, we discuss the values for </w:t>
      </w:r>
      <w:r w:rsidRPr="00B06A52">
        <w:t xml:space="preserve">parameters </w:t>
      </w:r>
      <w:r w:rsidR="00AB45C7" w:rsidRPr="003D23D5">
        <w:rPr>
          <w:bCs/>
          <w:lang w:eastAsia="ja-JP"/>
        </w:rPr>
        <w:t>R</w:t>
      </w:r>
      <w:r w:rsidR="00AB45C7">
        <w:rPr>
          <w:bCs/>
          <w:vertAlign w:val="subscript"/>
          <w:lang w:eastAsia="ja-JP"/>
        </w:rPr>
        <w:t>ps</w:t>
      </w:r>
      <w:r w:rsidR="00AB45C7" w:rsidRPr="003D23D5">
        <w:rPr>
          <w:bCs/>
          <w:vertAlign w:val="subscript"/>
          <w:lang w:eastAsia="ja-JP"/>
        </w:rPr>
        <w:t>thr</w:t>
      </w:r>
      <w:r w:rsidR="00AB45C7">
        <w:rPr>
          <w:bCs/>
          <w:lang w:eastAsia="ja-JP"/>
        </w:rPr>
        <w:t xml:space="preserve">, </w:t>
      </w:r>
      <w:r w:rsidRPr="003D23D5">
        <w:rPr>
          <w:bCs/>
          <w:lang w:val="el-GR" w:eastAsia="ja-JP"/>
        </w:rPr>
        <w:t>β</w:t>
      </w:r>
      <w:r>
        <w:rPr>
          <w:bCs/>
          <w:lang w:eastAsia="ja-JP"/>
        </w:rPr>
        <w:t xml:space="preserve">, </w:t>
      </w:r>
      <w:r w:rsidRPr="003D23D5">
        <w:rPr>
          <w:bCs/>
          <w:lang w:eastAsia="ja-JP"/>
        </w:rPr>
        <w:t>R</w:t>
      </w:r>
      <w:r w:rsidRPr="003D23D5">
        <w:rPr>
          <w:bCs/>
          <w:vertAlign w:val="subscript"/>
          <w:lang w:eastAsia="ja-JP"/>
        </w:rPr>
        <w:t>repthr</w:t>
      </w:r>
      <w:r w:rsidR="00AB45C7" w:rsidRPr="00B06A52">
        <w:t>.</w:t>
      </w:r>
    </w:p>
    <w:p w14:paraId="7A7630C7" w14:textId="7BABA2A7" w:rsidR="007D60ED" w:rsidRDefault="007D60ED" w:rsidP="008B7BC7">
      <w:pPr>
        <w:pStyle w:val="Heading2"/>
        <w:rPr>
          <w:bCs/>
          <w:vertAlign w:val="subscript"/>
          <w:lang w:eastAsia="ja-JP"/>
        </w:rPr>
      </w:pPr>
      <w:r>
        <w:rPr>
          <w:lang w:eastAsia="ja-JP"/>
        </w:rPr>
        <w:t xml:space="preserve">Parameter </w:t>
      </w:r>
      <w:bookmarkStart w:id="0" w:name="_Hlk490690286"/>
      <w:r w:rsidRPr="003D23D5">
        <w:rPr>
          <w:bCs/>
          <w:lang w:eastAsia="ja-JP"/>
        </w:rPr>
        <w:t>R</w:t>
      </w:r>
      <w:r>
        <w:rPr>
          <w:bCs/>
          <w:vertAlign w:val="subscript"/>
          <w:lang w:eastAsia="ja-JP"/>
        </w:rPr>
        <w:t>ps</w:t>
      </w:r>
      <w:r w:rsidRPr="003D23D5">
        <w:rPr>
          <w:bCs/>
          <w:vertAlign w:val="subscript"/>
          <w:lang w:eastAsia="ja-JP"/>
        </w:rPr>
        <w:t>thr</w:t>
      </w:r>
      <w:bookmarkEnd w:id="0"/>
    </w:p>
    <w:p w14:paraId="028BE78B" w14:textId="7EA33DD2" w:rsidR="007D60ED" w:rsidRDefault="007D60ED" w:rsidP="00B819AB">
      <w:pPr>
        <w:rPr>
          <w:lang w:eastAsia="ja-JP"/>
        </w:rPr>
      </w:pPr>
      <w:r>
        <w:rPr>
          <w:lang w:eastAsia="ja-JP"/>
        </w:rPr>
        <w:t xml:space="preserve">In </w:t>
      </w:r>
      <w:r w:rsidR="00AB45C7">
        <w:rPr>
          <w:lang w:eastAsia="ja-JP"/>
        </w:rPr>
        <w:fldChar w:fldCharType="begin"/>
      </w:r>
      <w:r w:rsidR="00AB45C7">
        <w:rPr>
          <w:lang w:eastAsia="ja-JP"/>
        </w:rPr>
        <w:instrText xml:space="preserve"> REF _Ref490692007 \n \h </w:instrText>
      </w:r>
      <w:r w:rsidR="00AB45C7">
        <w:rPr>
          <w:lang w:eastAsia="ja-JP"/>
        </w:rPr>
      </w:r>
      <w:r w:rsidR="00AB45C7">
        <w:rPr>
          <w:lang w:eastAsia="ja-JP"/>
        </w:rPr>
        <w:fldChar w:fldCharType="separate"/>
      </w:r>
      <w:r w:rsidR="00AB45C7">
        <w:rPr>
          <w:lang w:eastAsia="ja-JP"/>
        </w:rPr>
        <w:t>[4]</w:t>
      </w:r>
      <w:r w:rsidR="00AB45C7">
        <w:rPr>
          <w:lang w:eastAsia="ja-JP"/>
        </w:rPr>
        <w:fldChar w:fldCharType="end"/>
      </w:r>
      <w:r w:rsidR="00AB45C7">
        <w:rPr>
          <w:lang w:eastAsia="ja-JP"/>
        </w:rPr>
        <w:t xml:space="preserve"> </w:t>
      </w:r>
      <w:r>
        <w:rPr>
          <w:lang w:eastAsia="ja-JP"/>
        </w:rPr>
        <w:t xml:space="preserve">we study the performance of different rate-matching schemes and note that </w:t>
      </w:r>
      <w:r w:rsidR="00B819AB">
        <w:rPr>
          <w:lang w:eastAsia="ja-JP"/>
        </w:rPr>
        <w:t xml:space="preserve">the BRMIAA scheme with </w:t>
      </w:r>
      <w:bookmarkStart w:id="1" w:name="_Hlk490690393"/>
      <w:r w:rsidR="00B819AB" w:rsidRPr="00B819AB">
        <w:rPr>
          <w:lang w:eastAsia="ja-JP"/>
        </w:rPr>
        <w:t>Rpsthr</w:t>
      </w:r>
      <w:r w:rsidR="00B819AB">
        <w:rPr>
          <w:lang w:eastAsia="ja-JP"/>
        </w:rPr>
        <w:t xml:space="preserve"> = 0.5 </w:t>
      </w:r>
      <w:bookmarkEnd w:id="1"/>
      <w:r w:rsidR="00B819AB">
        <w:rPr>
          <w:lang w:eastAsia="ja-JP"/>
        </w:rPr>
        <w:t>outperforms the other studied scheme</w:t>
      </w:r>
      <w:r w:rsidR="00AB45C7">
        <w:rPr>
          <w:lang w:eastAsia="ja-JP"/>
        </w:rPr>
        <w:t>s</w:t>
      </w:r>
      <w:r w:rsidR="00B819AB">
        <w:rPr>
          <w:lang w:eastAsia="ja-JP"/>
        </w:rPr>
        <w:t>.</w:t>
      </w:r>
      <w:r w:rsidR="00AB45C7">
        <w:rPr>
          <w:lang w:eastAsia="ja-JP"/>
        </w:rPr>
        <w:t xml:space="preserve"> We therefore propose the following:</w:t>
      </w:r>
    </w:p>
    <w:p w14:paraId="6BF54765" w14:textId="11661775" w:rsidR="009E5B80" w:rsidRDefault="009E5B80" w:rsidP="009E5B80">
      <w:pPr>
        <w:pStyle w:val="Proposal"/>
        <w:numPr>
          <w:ilvl w:val="0"/>
          <w:numId w:val="0"/>
        </w:numPr>
        <w:ind w:left="1260" w:hanging="1260"/>
      </w:pPr>
      <w:r>
        <w:t>Proposal 1</w:t>
      </w:r>
      <w:r>
        <w:tab/>
        <w:t>Select R</w:t>
      </w:r>
      <w:r w:rsidRPr="009865C0">
        <w:rPr>
          <w:vertAlign w:val="subscript"/>
        </w:rPr>
        <w:t>psthr</w:t>
      </w:r>
      <w:r>
        <w:t xml:space="preserve"> = 0.5.</w:t>
      </w:r>
    </w:p>
    <w:p w14:paraId="5A9F4B24" w14:textId="77777777" w:rsidR="009E5B80" w:rsidRPr="007D60ED" w:rsidRDefault="009E5B80" w:rsidP="009E5B80">
      <w:pPr>
        <w:pStyle w:val="Proposal"/>
        <w:numPr>
          <w:ilvl w:val="0"/>
          <w:numId w:val="0"/>
        </w:numPr>
        <w:ind w:left="1304" w:hanging="1304"/>
        <w:rPr>
          <w:lang w:eastAsia="ja-JP"/>
        </w:rPr>
      </w:pPr>
    </w:p>
    <w:p w14:paraId="4932117A" w14:textId="5F9E5B8D" w:rsidR="004000E8" w:rsidRDefault="003B577F" w:rsidP="00F409A1">
      <w:pPr>
        <w:pStyle w:val="Heading2"/>
        <w:rPr>
          <w:lang w:val="el-GR" w:eastAsia="ja-JP"/>
        </w:rPr>
      </w:pPr>
      <w:r>
        <w:t>Parameter</w:t>
      </w:r>
      <w:r w:rsidR="00B06A52">
        <w:t>s</w:t>
      </w:r>
      <w:r>
        <w:t xml:space="preserve"> </w:t>
      </w:r>
      <w:r w:rsidR="00402271" w:rsidRPr="003D23D5">
        <w:rPr>
          <w:lang w:val="el-GR" w:eastAsia="ja-JP"/>
        </w:rPr>
        <w:t>β</w:t>
      </w:r>
      <w:r w:rsidR="00B06A52">
        <w:rPr>
          <w:lang w:eastAsia="ja-JP"/>
        </w:rPr>
        <w:t xml:space="preserve"> and </w:t>
      </w:r>
      <w:r w:rsidR="00B06A52" w:rsidRPr="003D23D5">
        <w:rPr>
          <w:bCs/>
          <w:lang w:eastAsia="ja-JP"/>
        </w:rPr>
        <w:t>R</w:t>
      </w:r>
      <w:r w:rsidR="00B06A52" w:rsidRPr="003D23D5">
        <w:rPr>
          <w:bCs/>
          <w:vertAlign w:val="subscript"/>
          <w:lang w:eastAsia="ja-JP"/>
        </w:rPr>
        <w:t>repthr</w:t>
      </w:r>
    </w:p>
    <w:p w14:paraId="20D558C1" w14:textId="77777777" w:rsidR="00402271" w:rsidRDefault="00402271" w:rsidP="00402271">
      <w:pPr>
        <w:rPr>
          <w:bCs/>
          <w:lang w:eastAsia="ja-JP"/>
        </w:rPr>
      </w:pPr>
      <w:r>
        <w:rPr>
          <w:rFonts w:eastAsia="MS Mincho"/>
          <w:szCs w:val="24"/>
        </w:rPr>
        <w:t xml:space="preserve">Allowing 0.1 to 0.2 dB loss for the repetition case compared to the best performing puncturing/shortening scheme gives the following upper limit </w:t>
      </w:r>
      <w:r w:rsidRPr="00B06A52">
        <w:t xml:space="preserve">for </w:t>
      </w:r>
      <w:r w:rsidRPr="003D23D5">
        <w:rPr>
          <w:bCs/>
          <w:lang w:val="el-GR" w:eastAsia="ja-JP"/>
        </w:rPr>
        <w:t>β</w:t>
      </w:r>
      <w:r w:rsidRPr="001E4046">
        <w:rPr>
          <w:bCs/>
          <w:lang w:eastAsia="ja-JP"/>
        </w:rPr>
        <w:t>.</w:t>
      </w:r>
    </w:p>
    <w:p w14:paraId="33BA9904" w14:textId="75F51BC3" w:rsidR="00CC33EE" w:rsidRDefault="00402271" w:rsidP="00402271">
      <w:pPr>
        <w:rPr>
          <w:bCs/>
          <w:lang w:eastAsia="ja-JP"/>
        </w:rPr>
      </w:pPr>
      <w:r>
        <w:rPr>
          <w:rFonts w:eastAsia="MS Mincho"/>
          <w:szCs w:val="24"/>
        </w:rPr>
        <w:t xml:space="preserve">For </w:t>
      </w:r>
      <w:r w:rsidR="00945E3C">
        <w:rPr>
          <w:rFonts w:eastAsia="MS Mincho"/>
          <w:szCs w:val="24"/>
        </w:rPr>
        <w:t>M&lt;=</w:t>
      </w:r>
      <w:r>
        <w:rPr>
          <w:rFonts w:eastAsia="MS Mincho"/>
          <w:szCs w:val="24"/>
        </w:rPr>
        <w:t>N</w:t>
      </w:r>
      <w:r w:rsidRPr="00517003">
        <w:rPr>
          <w:rFonts w:eastAsia="MS Mincho"/>
          <w:szCs w:val="24"/>
          <w:vertAlign w:val="subscript"/>
        </w:rPr>
        <w:t>DM</w:t>
      </w:r>
      <w:r>
        <w:rPr>
          <w:rFonts w:eastAsia="MS Mincho"/>
          <w:szCs w:val="24"/>
        </w:rPr>
        <w:t xml:space="preserve"> &lt;= 128, it is suggested to set </w:t>
      </w:r>
      <w:r w:rsidRPr="003D23D5">
        <w:rPr>
          <w:bCs/>
          <w:lang w:val="el-GR" w:eastAsia="ja-JP"/>
        </w:rPr>
        <w:t>β</w:t>
      </w:r>
      <w:r w:rsidRPr="00517003">
        <w:rPr>
          <w:bCs/>
          <w:lang w:eastAsia="ja-JP"/>
        </w:rPr>
        <w:t>=1</w:t>
      </w:r>
      <w:r w:rsidR="00945E3C">
        <w:rPr>
          <w:bCs/>
          <w:lang w:eastAsia="ja-JP"/>
        </w:rPr>
        <w:t xml:space="preserve"> so that repetition is not applied when the code size is small, since the savings from using a smaller mother code is limited</w:t>
      </w:r>
      <w:r w:rsidRPr="00517003">
        <w:rPr>
          <w:bCs/>
          <w:lang w:eastAsia="ja-JP"/>
        </w:rPr>
        <w:t xml:space="preserve">. </w:t>
      </w:r>
    </w:p>
    <w:p w14:paraId="7122E95A" w14:textId="370B408A" w:rsidR="00402271" w:rsidRPr="00516836" w:rsidRDefault="00402271" w:rsidP="00B06A52">
      <w:pPr>
        <w:rPr>
          <w:rFonts w:eastAsia="MS Mincho"/>
          <w:szCs w:val="24"/>
        </w:rPr>
      </w:pPr>
      <w:r w:rsidRPr="003D23D5">
        <w:rPr>
          <w:bCs/>
          <w:lang w:val="el-GR" w:eastAsia="ja-JP"/>
        </w:rPr>
        <w:t>β</w:t>
      </w:r>
      <w:r>
        <w:rPr>
          <w:bCs/>
          <w:lang w:eastAsia="ja-JP"/>
        </w:rPr>
        <w:t xml:space="preserve"> is approximately independent of N</w:t>
      </w:r>
      <w:r w:rsidRPr="00517003">
        <w:rPr>
          <w:bCs/>
          <w:vertAlign w:val="subscript"/>
          <w:lang w:eastAsia="ja-JP"/>
        </w:rPr>
        <w:t>DM</w:t>
      </w:r>
      <w:r>
        <w:rPr>
          <w:bCs/>
          <w:lang w:eastAsia="ja-JP"/>
        </w:rPr>
        <w:t xml:space="preserve"> and increasing as the code rate decreases. </w:t>
      </w:r>
      <w:bookmarkStart w:id="2" w:name="_Hlk490691876"/>
    </w:p>
    <w:bookmarkEnd w:id="2"/>
    <w:p w14:paraId="635F1D66" w14:textId="77777777" w:rsidR="000E63EA" w:rsidRPr="001E4046" w:rsidRDefault="000E63EA" w:rsidP="00402271">
      <w:pPr>
        <w:rPr>
          <w:bCs/>
          <w:lang w:eastAsia="ja-JP"/>
        </w:rPr>
      </w:pPr>
    </w:p>
    <w:p w14:paraId="52F7CE0F" w14:textId="5780545B" w:rsidR="00402271" w:rsidRPr="00B06A52" w:rsidRDefault="00402271" w:rsidP="00F409A1">
      <w:pPr>
        <w:jc w:val="center"/>
      </w:pPr>
      <w:r w:rsidRPr="00B06A52">
        <w:t xml:space="preserve">Table </w:t>
      </w:r>
      <w:r>
        <w:fldChar w:fldCharType="begin"/>
      </w:r>
      <w:r w:rsidRPr="00B06A52">
        <w:instrText xml:space="preserve"> SEQ Table \* ARABIC </w:instrText>
      </w:r>
      <w:r>
        <w:fldChar w:fldCharType="separate"/>
      </w:r>
      <w:r w:rsidR="00B819AB" w:rsidRPr="00B06A52">
        <w:rPr>
          <w:noProof/>
        </w:rPr>
        <w:t>1</w:t>
      </w:r>
      <w:r>
        <w:fldChar w:fldCharType="end"/>
      </w:r>
      <w:r w:rsidRPr="00B06A52">
        <w:tab/>
        <w:t xml:space="preserve">Upper limit of </w:t>
      </w:r>
      <w:r w:rsidRPr="003D23D5">
        <w:rPr>
          <w:lang w:val="el-GR" w:eastAsia="ja-JP"/>
        </w:rPr>
        <w:t>β</w:t>
      </w:r>
      <w:r w:rsidRPr="00B06A52">
        <w:t xml:space="preserve"> as a function of N</w:t>
      </w:r>
      <w:r w:rsidRPr="00B06A52">
        <w:rPr>
          <w:vertAlign w:val="subscript"/>
        </w:rPr>
        <w:t>DM</w:t>
      </w:r>
      <w:r w:rsidRPr="00B06A52">
        <w:t xml:space="preserve"> and code rate</w:t>
      </w:r>
    </w:p>
    <w:tbl>
      <w:tblPr>
        <w:tblStyle w:val="TableGrid"/>
        <w:tblW w:w="7681" w:type="dxa"/>
        <w:jc w:val="center"/>
        <w:tblLayout w:type="fixed"/>
        <w:tblLook w:val="04A0" w:firstRow="1" w:lastRow="0" w:firstColumn="1" w:lastColumn="0" w:noHBand="0" w:noVBand="1"/>
      </w:tblPr>
      <w:tblGrid>
        <w:gridCol w:w="1260"/>
        <w:gridCol w:w="1495"/>
        <w:gridCol w:w="1495"/>
        <w:gridCol w:w="1496"/>
        <w:gridCol w:w="1935"/>
      </w:tblGrid>
      <w:tr w:rsidR="00402271" w:rsidRPr="00755D62" w14:paraId="385067EB" w14:textId="77777777" w:rsidTr="00F409A1">
        <w:trPr>
          <w:trHeight w:val="300"/>
          <w:jc w:val="center"/>
        </w:trPr>
        <w:tc>
          <w:tcPr>
            <w:tcW w:w="1260" w:type="dxa"/>
            <w:noWrap/>
            <w:hideMark/>
          </w:tcPr>
          <w:p w14:paraId="07A906E5" w14:textId="77777777" w:rsidR="00402271" w:rsidRPr="00B06A52" w:rsidRDefault="00402271" w:rsidP="00F409A1">
            <w:pPr>
              <w:jc w:val="center"/>
              <w:rPr>
                <w:rFonts w:eastAsia="MS Mincho"/>
                <w:b/>
                <w:szCs w:val="24"/>
              </w:rPr>
            </w:pPr>
          </w:p>
        </w:tc>
        <w:tc>
          <w:tcPr>
            <w:tcW w:w="4486" w:type="dxa"/>
            <w:gridSpan w:val="3"/>
            <w:noWrap/>
            <w:hideMark/>
          </w:tcPr>
          <w:p w14:paraId="7A7A32D0" w14:textId="77777777" w:rsidR="00402271" w:rsidRPr="004E1DEA" w:rsidRDefault="00A91D41" w:rsidP="003F487A">
            <w:pPr>
              <w:jc w:val="center"/>
              <w:rPr>
                <w:rFonts w:eastAsia="MS Mincho"/>
                <w:b/>
                <w:szCs w:val="24"/>
              </w:rPr>
            </w:pPr>
            <w:r w:rsidRPr="00F409A1">
              <w:rPr>
                <w:rFonts w:eastAsia="MS Mincho"/>
                <w:b/>
                <w:szCs w:val="24"/>
              </w:rPr>
              <w:t>Upper limit on β</w:t>
            </w:r>
          </w:p>
        </w:tc>
        <w:tc>
          <w:tcPr>
            <w:tcW w:w="1935" w:type="dxa"/>
          </w:tcPr>
          <w:p w14:paraId="3CFC5B89" w14:textId="77777777" w:rsidR="00402271" w:rsidRPr="004E1DEA" w:rsidRDefault="00402271" w:rsidP="003F487A">
            <w:pPr>
              <w:jc w:val="center"/>
              <w:rPr>
                <w:rFonts w:eastAsia="MS Mincho"/>
                <w:b/>
                <w:szCs w:val="24"/>
              </w:rPr>
            </w:pPr>
          </w:p>
        </w:tc>
      </w:tr>
      <w:tr w:rsidR="00402271" w:rsidRPr="00755D62" w14:paraId="161E05D8" w14:textId="77777777" w:rsidTr="00F409A1">
        <w:trPr>
          <w:trHeight w:val="315"/>
          <w:jc w:val="center"/>
        </w:trPr>
        <w:tc>
          <w:tcPr>
            <w:tcW w:w="1260" w:type="dxa"/>
            <w:noWrap/>
            <w:hideMark/>
          </w:tcPr>
          <w:p w14:paraId="7FAF7158" w14:textId="77777777" w:rsidR="00402271" w:rsidRPr="00B12FD5" w:rsidRDefault="00402271" w:rsidP="00F409A1">
            <w:pPr>
              <w:jc w:val="center"/>
              <w:rPr>
                <w:rFonts w:eastAsia="MS Mincho"/>
                <w:b/>
                <w:szCs w:val="24"/>
              </w:rPr>
            </w:pPr>
            <w:r w:rsidRPr="00F409A1">
              <w:rPr>
                <w:b/>
              </w:rPr>
              <w:t>Code rate R</w:t>
            </w:r>
          </w:p>
        </w:tc>
        <w:tc>
          <w:tcPr>
            <w:tcW w:w="1495" w:type="dxa"/>
            <w:noWrap/>
            <w:vAlign w:val="bottom"/>
            <w:hideMark/>
          </w:tcPr>
          <w:p w14:paraId="089C280C" w14:textId="77777777" w:rsidR="00402271" w:rsidRPr="00B12FD5" w:rsidRDefault="00402271" w:rsidP="003F487A">
            <w:pPr>
              <w:jc w:val="center"/>
              <w:rPr>
                <w:rFonts w:ascii="Calibri" w:hAnsi="Calibri"/>
                <w:b/>
                <w:color w:val="000000"/>
              </w:rPr>
            </w:pPr>
            <w:r w:rsidRPr="00B12FD5">
              <w:rPr>
                <w:rFonts w:eastAsia="MS Mincho"/>
                <w:b/>
                <w:szCs w:val="24"/>
              </w:rPr>
              <w:t>N</w:t>
            </w:r>
            <w:r w:rsidRPr="00B12FD5">
              <w:rPr>
                <w:rFonts w:eastAsia="MS Mincho"/>
                <w:b/>
                <w:szCs w:val="24"/>
                <w:vertAlign w:val="subscript"/>
              </w:rPr>
              <w:t>DM</w:t>
            </w:r>
            <w:r w:rsidRPr="00B12FD5">
              <w:rPr>
                <w:rFonts w:ascii="Calibri" w:hAnsi="Calibri"/>
                <w:b/>
                <w:color w:val="000000"/>
              </w:rPr>
              <w:t>=256</w:t>
            </w:r>
          </w:p>
        </w:tc>
        <w:tc>
          <w:tcPr>
            <w:tcW w:w="1495" w:type="dxa"/>
            <w:noWrap/>
            <w:vAlign w:val="bottom"/>
          </w:tcPr>
          <w:p w14:paraId="69B8F733" w14:textId="77777777" w:rsidR="00402271" w:rsidRPr="00B12FD5" w:rsidRDefault="00402271" w:rsidP="003F487A">
            <w:pPr>
              <w:jc w:val="center"/>
              <w:rPr>
                <w:rFonts w:ascii="Calibri" w:hAnsi="Calibri"/>
                <w:b/>
                <w:color w:val="000000"/>
              </w:rPr>
            </w:pPr>
            <w:r w:rsidRPr="00B12FD5">
              <w:rPr>
                <w:rFonts w:eastAsia="MS Mincho"/>
                <w:b/>
                <w:szCs w:val="24"/>
              </w:rPr>
              <w:t>N</w:t>
            </w:r>
            <w:r w:rsidRPr="00B12FD5">
              <w:rPr>
                <w:rFonts w:eastAsia="MS Mincho"/>
                <w:b/>
                <w:szCs w:val="24"/>
                <w:vertAlign w:val="subscript"/>
              </w:rPr>
              <w:t>DM</w:t>
            </w:r>
            <w:r w:rsidRPr="00B12FD5">
              <w:rPr>
                <w:rFonts w:ascii="Calibri" w:hAnsi="Calibri"/>
                <w:b/>
                <w:color w:val="000000"/>
              </w:rPr>
              <w:t xml:space="preserve"> =512</w:t>
            </w:r>
          </w:p>
        </w:tc>
        <w:tc>
          <w:tcPr>
            <w:tcW w:w="1496" w:type="dxa"/>
            <w:noWrap/>
            <w:vAlign w:val="bottom"/>
          </w:tcPr>
          <w:p w14:paraId="77F04B1F" w14:textId="77777777" w:rsidR="00402271" w:rsidRPr="00B12FD5" w:rsidRDefault="00402271" w:rsidP="003F487A">
            <w:pPr>
              <w:jc w:val="center"/>
              <w:rPr>
                <w:rFonts w:ascii="Calibri" w:hAnsi="Calibri"/>
                <w:b/>
                <w:color w:val="000000"/>
              </w:rPr>
            </w:pPr>
            <w:r w:rsidRPr="00B12FD5">
              <w:rPr>
                <w:rFonts w:eastAsia="MS Mincho"/>
                <w:b/>
                <w:szCs w:val="24"/>
              </w:rPr>
              <w:t>N</w:t>
            </w:r>
            <w:r w:rsidRPr="00B12FD5">
              <w:rPr>
                <w:rFonts w:eastAsia="MS Mincho"/>
                <w:b/>
                <w:szCs w:val="24"/>
                <w:vertAlign w:val="subscript"/>
              </w:rPr>
              <w:t>DM</w:t>
            </w:r>
            <w:r w:rsidRPr="00B12FD5">
              <w:rPr>
                <w:rFonts w:ascii="Calibri" w:hAnsi="Calibri"/>
                <w:b/>
                <w:color w:val="000000"/>
              </w:rPr>
              <w:t xml:space="preserve"> =1024</w:t>
            </w:r>
          </w:p>
        </w:tc>
        <w:tc>
          <w:tcPr>
            <w:tcW w:w="1935" w:type="dxa"/>
            <w:vAlign w:val="bottom"/>
          </w:tcPr>
          <w:p w14:paraId="587EDE2B" w14:textId="77777777" w:rsidR="00402271" w:rsidRPr="00F409A1" w:rsidRDefault="00B12FD5" w:rsidP="00F409A1">
            <w:pPr>
              <w:jc w:val="center"/>
              <w:rPr>
                <w:rFonts w:ascii="Calibri" w:hAnsi="Calibri"/>
                <w:b/>
                <w:color w:val="000000"/>
              </w:rPr>
            </w:pPr>
            <w:r w:rsidRPr="00B12FD5">
              <w:rPr>
                <w:rFonts w:eastAsia="MS Mincho"/>
                <w:b/>
                <w:szCs w:val="24"/>
              </w:rPr>
              <w:t xml:space="preserve">Approximation of </w:t>
            </w:r>
            <w:r w:rsidRPr="00B12FD5">
              <w:rPr>
                <w:b/>
                <w:lang w:val="el-GR" w:eastAsia="ja-JP"/>
              </w:rPr>
              <w:t>β</w:t>
            </w:r>
          </w:p>
        </w:tc>
      </w:tr>
      <w:tr w:rsidR="00402271" w:rsidRPr="00755D62" w14:paraId="6949A6C7" w14:textId="77777777" w:rsidTr="00F409A1">
        <w:trPr>
          <w:trHeight w:val="300"/>
          <w:jc w:val="center"/>
        </w:trPr>
        <w:tc>
          <w:tcPr>
            <w:tcW w:w="1260" w:type="dxa"/>
            <w:noWrap/>
            <w:hideMark/>
          </w:tcPr>
          <w:p w14:paraId="18D2EA5D" w14:textId="77777777" w:rsidR="00402271" w:rsidRPr="00185D79" w:rsidRDefault="00402271" w:rsidP="00F409A1">
            <w:pPr>
              <w:jc w:val="center"/>
              <w:rPr>
                <w:rFonts w:eastAsia="MS Mincho"/>
                <w:b/>
                <w:szCs w:val="24"/>
              </w:rPr>
            </w:pPr>
            <w:r>
              <w:t>2/3</w:t>
            </w:r>
          </w:p>
        </w:tc>
        <w:tc>
          <w:tcPr>
            <w:tcW w:w="1495" w:type="dxa"/>
            <w:noWrap/>
            <w:vAlign w:val="bottom"/>
          </w:tcPr>
          <w:p w14:paraId="6E75C2C8" w14:textId="77777777" w:rsidR="00402271" w:rsidRDefault="00402271" w:rsidP="003F487A">
            <w:pPr>
              <w:jc w:val="center"/>
              <w:rPr>
                <w:rFonts w:ascii="Calibri" w:hAnsi="Calibri"/>
                <w:color w:val="000000"/>
              </w:rPr>
            </w:pPr>
            <w:r>
              <w:rPr>
                <w:rFonts w:ascii="Calibri" w:hAnsi="Calibri"/>
                <w:color w:val="000000"/>
              </w:rPr>
              <w:t>1.02</w:t>
            </w:r>
          </w:p>
        </w:tc>
        <w:tc>
          <w:tcPr>
            <w:tcW w:w="1495" w:type="dxa"/>
            <w:noWrap/>
            <w:vAlign w:val="bottom"/>
          </w:tcPr>
          <w:p w14:paraId="36BE5A0F" w14:textId="77777777" w:rsidR="00402271" w:rsidRDefault="00402271" w:rsidP="003F487A">
            <w:pPr>
              <w:jc w:val="center"/>
              <w:rPr>
                <w:rFonts w:ascii="Calibri" w:hAnsi="Calibri"/>
                <w:color w:val="000000"/>
              </w:rPr>
            </w:pPr>
            <w:r>
              <w:rPr>
                <w:rFonts w:ascii="Calibri" w:hAnsi="Calibri"/>
                <w:color w:val="000000"/>
              </w:rPr>
              <w:t>1.04</w:t>
            </w:r>
          </w:p>
        </w:tc>
        <w:tc>
          <w:tcPr>
            <w:tcW w:w="1496" w:type="dxa"/>
            <w:noWrap/>
            <w:vAlign w:val="bottom"/>
            <w:hideMark/>
          </w:tcPr>
          <w:p w14:paraId="3F91BE67" w14:textId="77777777" w:rsidR="00402271" w:rsidRDefault="00402271" w:rsidP="003F487A">
            <w:pPr>
              <w:jc w:val="center"/>
              <w:rPr>
                <w:rFonts w:ascii="Calibri" w:hAnsi="Calibri"/>
                <w:color w:val="000000"/>
              </w:rPr>
            </w:pPr>
            <w:r>
              <w:rPr>
                <w:rFonts w:ascii="Calibri" w:hAnsi="Calibri"/>
                <w:color w:val="000000"/>
              </w:rPr>
              <w:t>1.05</w:t>
            </w:r>
          </w:p>
        </w:tc>
        <w:tc>
          <w:tcPr>
            <w:tcW w:w="1935" w:type="dxa"/>
            <w:vAlign w:val="bottom"/>
          </w:tcPr>
          <w:p w14:paraId="55423DCC" w14:textId="77777777" w:rsidR="00402271" w:rsidRDefault="00402271" w:rsidP="003F487A">
            <w:pPr>
              <w:jc w:val="center"/>
              <w:rPr>
                <w:rFonts w:ascii="Calibri" w:hAnsi="Calibri"/>
                <w:color w:val="000000"/>
              </w:rPr>
            </w:pPr>
            <w:r>
              <w:rPr>
                <w:rFonts w:ascii="Calibri" w:hAnsi="Calibri"/>
                <w:color w:val="000000"/>
              </w:rPr>
              <w:t>1.03</w:t>
            </w:r>
          </w:p>
        </w:tc>
      </w:tr>
      <w:tr w:rsidR="00402271" w:rsidRPr="00755D62" w14:paraId="3091A8BD" w14:textId="77777777" w:rsidTr="00F409A1">
        <w:trPr>
          <w:trHeight w:val="300"/>
          <w:jc w:val="center"/>
        </w:trPr>
        <w:tc>
          <w:tcPr>
            <w:tcW w:w="1260" w:type="dxa"/>
            <w:noWrap/>
            <w:hideMark/>
          </w:tcPr>
          <w:p w14:paraId="4990212B" w14:textId="77777777" w:rsidR="00402271" w:rsidRPr="00185D79" w:rsidRDefault="00402271" w:rsidP="00F409A1">
            <w:pPr>
              <w:jc w:val="center"/>
              <w:rPr>
                <w:rFonts w:eastAsia="MS Mincho"/>
                <w:b/>
                <w:szCs w:val="24"/>
              </w:rPr>
            </w:pPr>
            <w:r w:rsidRPr="00AC421E">
              <w:t>1/2</w:t>
            </w:r>
          </w:p>
        </w:tc>
        <w:tc>
          <w:tcPr>
            <w:tcW w:w="1495" w:type="dxa"/>
            <w:noWrap/>
            <w:vAlign w:val="bottom"/>
            <w:hideMark/>
          </w:tcPr>
          <w:p w14:paraId="395558A5" w14:textId="77777777" w:rsidR="00402271" w:rsidRDefault="00402271" w:rsidP="003F487A">
            <w:pPr>
              <w:jc w:val="center"/>
              <w:rPr>
                <w:rFonts w:ascii="Calibri" w:hAnsi="Calibri"/>
                <w:color w:val="000000"/>
              </w:rPr>
            </w:pPr>
            <w:r>
              <w:rPr>
                <w:rFonts w:ascii="Calibri" w:hAnsi="Calibri"/>
                <w:color w:val="000000"/>
              </w:rPr>
              <w:t>1.07</w:t>
            </w:r>
          </w:p>
        </w:tc>
        <w:tc>
          <w:tcPr>
            <w:tcW w:w="1495" w:type="dxa"/>
            <w:noWrap/>
            <w:vAlign w:val="bottom"/>
            <w:hideMark/>
          </w:tcPr>
          <w:p w14:paraId="1A368C9B" w14:textId="77777777" w:rsidR="00402271" w:rsidRDefault="00402271" w:rsidP="003F487A">
            <w:pPr>
              <w:jc w:val="center"/>
              <w:rPr>
                <w:rFonts w:ascii="Calibri" w:hAnsi="Calibri"/>
                <w:color w:val="000000"/>
              </w:rPr>
            </w:pPr>
            <w:r>
              <w:rPr>
                <w:rFonts w:ascii="Calibri" w:hAnsi="Calibri"/>
                <w:color w:val="000000"/>
              </w:rPr>
              <w:t>1.07</w:t>
            </w:r>
          </w:p>
        </w:tc>
        <w:tc>
          <w:tcPr>
            <w:tcW w:w="1496" w:type="dxa"/>
            <w:noWrap/>
            <w:vAlign w:val="bottom"/>
            <w:hideMark/>
          </w:tcPr>
          <w:p w14:paraId="39BCE7E8" w14:textId="77777777" w:rsidR="00402271" w:rsidRDefault="00402271" w:rsidP="003F487A">
            <w:pPr>
              <w:jc w:val="center"/>
              <w:rPr>
                <w:rFonts w:ascii="Calibri" w:hAnsi="Calibri"/>
                <w:color w:val="000000"/>
              </w:rPr>
            </w:pPr>
            <w:r>
              <w:rPr>
                <w:rFonts w:ascii="Calibri" w:hAnsi="Calibri"/>
                <w:color w:val="000000"/>
              </w:rPr>
              <w:t>1.11</w:t>
            </w:r>
          </w:p>
        </w:tc>
        <w:tc>
          <w:tcPr>
            <w:tcW w:w="1935" w:type="dxa"/>
            <w:vAlign w:val="bottom"/>
          </w:tcPr>
          <w:p w14:paraId="1F1981B4" w14:textId="77777777" w:rsidR="00402271" w:rsidRDefault="00402271" w:rsidP="003F487A">
            <w:pPr>
              <w:jc w:val="center"/>
              <w:rPr>
                <w:rFonts w:ascii="Calibri" w:hAnsi="Calibri"/>
                <w:color w:val="000000"/>
              </w:rPr>
            </w:pPr>
            <w:r>
              <w:rPr>
                <w:rFonts w:ascii="Calibri" w:hAnsi="Calibri"/>
                <w:color w:val="000000"/>
              </w:rPr>
              <w:t>1.10</w:t>
            </w:r>
          </w:p>
        </w:tc>
      </w:tr>
      <w:tr w:rsidR="00402271" w:rsidRPr="00755D62" w14:paraId="47C91EB6" w14:textId="77777777" w:rsidTr="00F409A1">
        <w:trPr>
          <w:trHeight w:val="300"/>
          <w:jc w:val="center"/>
        </w:trPr>
        <w:tc>
          <w:tcPr>
            <w:tcW w:w="1260" w:type="dxa"/>
            <w:noWrap/>
            <w:hideMark/>
          </w:tcPr>
          <w:p w14:paraId="5F032609" w14:textId="77777777" w:rsidR="00402271" w:rsidRPr="00185D79" w:rsidRDefault="00402271" w:rsidP="00F409A1">
            <w:pPr>
              <w:jc w:val="center"/>
              <w:rPr>
                <w:rFonts w:eastAsia="MS Mincho"/>
                <w:b/>
                <w:szCs w:val="24"/>
              </w:rPr>
            </w:pPr>
            <w:r w:rsidRPr="00AC421E">
              <w:t>2/5</w:t>
            </w:r>
          </w:p>
        </w:tc>
        <w:tc>
          <w:tcPr>
            <w:tcW w:w="1495" w:type="dxa"/>
            <w:noWrap/>
            <w:vAlign w:val="bottom"/>
            <w:hideMark/>
          </w:tcPr>
          <w:p w14:paraId="16D71D22" w14:textId="77777777" w:rsidR="00402271" w:rsidRDefault="00402271" w:rsidP="003F487A">
            <w:pPr>
              <w:jc w:val="center"/>
              <w:rPr>
                <w:rFonts w:ascii="Calibri" w:hAnsi="Calibri"/>
                <w:color w:val="000000"/>
              </w:rPr>
            </w:pPr>
            <w:r>
              <w:rPr>
                <w:rFonts w:ascii="Calibri" w:hAnsi="Calibri"/>
                <w:color w:val="000000"/>
              </w:rPr>
              <w:t>1.13</w:t>
            </w:r>
          </w:p>
        </w:tc>
        <w:tc>
          <w:tcPr>
            <w:tcW w:w="1495" w:type="dxa"/>
            <w:noWrap/>
            <w:vAlign w:val="bottom"/>
            <w:hideMark/>
          </w:tcPr>
          <w:p w14:paraId="5585707A" w14:textId="77777777" w:rsidR="00402271" w:rsidRDefault="00402271" w:rsidP="003F487A">
            <w:pPr>
              <w:jc w:val="center"/>
              <w:rPr>
                <w:rFonts w:ascii="Calibri" w:hAnsi="Calibri"/>
                <w:color w:val="000000"/>
              </w:rPr>
            </w:pPr>
            <w:r>
              <w:rPr>
                <w:rFonts w:ascii="Calibri" w:hAnsi="Calibri"/>
                <w:color w:val="000000"/>
              </w:rPr>
              <w:t>1.13</w:t>
            </w:r>
          </w:p>
        </w:tc>
        <w:tc>
          <w:tcPr>
            <w:tcW w:w="1496" w:type="dxa"/>
            <w:noWrap/>
            <w:vAlign w:val="bottom"/>
            <w:hideMark/>
          </w:tcPr>
          <w:p w14:paraId="7B38CAF7" w14:textId="77777777" w:rsidR="00402271" w:rsidRDefault="00402271" w:rsidP="003F487A">
            <w:pPr>
              <w:jc w:val="center"/>
              <w:rPr>
                <w:rFonts w:ascii="Calibri" w:hAnsi="Calibri"/>
                <w:color w:val="000000"/>
              </w:rPr>
            </w:pPr>
            <w:r>
              <w:rPr>
                <w:rFonts w:ascii="Calibri" w:hAnsi="Calibri"/>
                <w:color w:val="000000"/>
              </w:rPr>
              <w:t>1.16</w:t>
            </w:r>
          </w:p>
        </w:tc>
        <w:tc>
          <w:tcPr>
            <w:tcW w:w="1935" w:type="dxa"/>
            <w:vAlign w:val="bottom"/>
          </w:tcPr>
          <w:p w14:paraId="4CCF4CFB" w14:textId="77777777" w:rsidR="00402271" w:rsidRDefault="00402271" w:rsidP="003F487A">
            <w:pPr>
              <w:jc w:val="center"/>
              <w:rPr>
                <w:rFonts w:ascii="Calibri" w:hAnsi="Calibri"/>
                <w:color w:val="000000"/>
              </w:rPr>
            </w:pPr>
            <w:r>
              <w:rPr>
                <w:rFonts w:ascii="Calibri" w:hAnsi="Calibri"/>
                <w:color w:val="000000"/>
              </w:rPr>
              <w:t>1.14</w:t>
            </w:r>
          </w:p>
        </w:tc>
      </w:tr>
      <w:tr w:rsidR="00402271" w:rsidRPr="00755D62" w14:paraId="38ADDBED" w14:textId="77777777" w:rsidTr="00F409A1">
        <w:trPr>
          <w:trHeight w:val="300"/>
          <w:jc w:val="center"/>
        </w:trPr>
        <w:tc>
          <w:tcPr>
            <w:tcW w:w="1260" w:type="dxa"/>
            <w:noWrap/>
            <w:hideMark/>
          </w:tcPr>
          <w:p w14:paraId="09AC0AAE" w14:textId="77777777" w:rsidR="00402271" w:rsidRPr="00185D79" w:rsidRDefault="00402271" w:rsidP="00F409A1">
            <w:pPr>
              <w:jc w:val="center"/>
              <w:rPr>
                <w:rFonts w:eastAsia="MS Mincho"/>
                <w:b/>
                <w:szCs w:val="24"/>
              </w:rPr>
            </w:pPr>
            <w:r w:rsidRPr="00AC421E">
              <w:t>1/3</w:t>
            </w:r>
          </w:p>
        </w:tc>
        <w:tc>
          <w:tcPr>
            <w:tcW w:w="1495" w:type="dxa"/>
            <w:noWrap/>
            <w:vAlign w:val="bottom"/>
            <w:hideMark/>
          </w:tcPr>
          <w:p w14:paraId="28227188" w14:textId="77777777" w:rsidR="00402271" w:rsidRDefault="00402271" w:rsidP="003F487A">
            <w:pPr>
              <w:jc w:val="center"/>
              <w:rPr>
                <w:rFonts w:ascii="Calibri" w:hAnsi="Calibri"/>
                <w:color w:val="000000"/>
              </w:rPr>
            </w:pPr>
            <w:r>
              <w:rPr>
                <w:rFonts w:ascii="Calibri" w:hAnsi="Calibri"/>
                <w:color w:val="000000"/>
              </w:rPr>
              <w:t>1.17</w:t>
            </w:r>
          </w:p>
        </w:tc>
        <w:tc>
          <w:tcPr>
            <w:tcW w:w="1495" w:type="dxa"/>
            <w:noWrap/>
            <w:vAlign w:val="bottom"/>
            <w:hideMark/>
          </w:tcPr>
          <w:p w14:paraId="4C6A2A59" w14:textId="77777777" w:rsidR="00402271" w:rsidRDefault="00402271" w:rsidP="003F487A">
            <w:pPr>
              <w:jc w:val="center"/>
              <w:rPr>
                <w:rFonts w:ascii="Calibri" w:hAnsi="Calibri"/>
                <w:color w:val="000000"/>
              </w:rPr>
            </w:pPr>
            <w:r>
              <w:rPr>
                <w:rFonts w:ascii="Calibri" w:hAnsi="Calibri"/>
                <w:color w:val="000000"/>
              </w:rPr>
              <w:t>1.19</w:t>
            </w:r>
          </w:p>
        </w:tc>
        <w:tc>
          <w:tcPr>
            <w:tcW w:w="1496" w:type="dxa"/>
            <w:noWrap/>
            <w:vAlign w:val="bottom"/>
            <w:hideMark/>
          </w:tcPr>
          <w:p w14:paraId="1FE77E29" w14:textId="77777777" w:rsidR="00402271" w:rsidRDefault="00402271" w:rsidP="003F487A">
            <w:pPr>
              <w:jc w:val="center"/>
              <w:rPr>
                <w:rFonts w:ascii="Calibri" w:hAnsi="Calibri"/>
                <w:color w:val="000000"/>
              </w:rPr>
            </w:pPr>
            <w:r>
              <w:rPr>
                <w:rFonts w:ascii="Calibri" w:hAnsi="Calibri"/>
                <w:color w:val="000000"/>
              </w:rPr>
              <w:t>1.19</w:t>
            </w:r>
          </w:p>
        </w:tc>
        <w:tc>
          <w:tcPr>
            <w:tcW w:w="1935" w:type="dxa"/>
            <w:vAlign w:val="bottom"/>
          </w:tcPr>
          <w:p w14:paraId="0EDFBEF8" w14:textId="77777777" w:rsidR="00402271" w:rsidRDefault="00402271" w:rsidP="003F487A">
            <w:pPr>
              <w:jc w:val="center"/>
              <w:rPr>
                <w:rFonts w:ascii="Calibri" w:hAnsi="Calibri"/>
                <w:color w:val="000000"/>
              </w:rPr>
            </w:pPr>
            <w:r>
              <w:rPr>
                <w:rFonts w:ascii="Calibri" w:hAnsi="Calibri"/>
                <w:color w:val="000000"/>
              </w:rPr>
              <w:t>1.17</w:t>
            </w:r>
          </w:p>
        </w:tc>
      </w:tr>
      <w:tr w:rsidR="00402271" w:rsidRPr="00755D62" w14:paraId="5CA604E9" w14:textId="77777777" w:rsidTr="00F409A1">
        <w:trPr>
          <w:trHeight w:val="300"/>
          <w:jc w:val="center"/>
        </w:trPr>
        <w:tc>
          <w:tcPr>
            <w:tcW w:w="1260" w:type="dxa"/>
            <w:noWrap/>
            <w:hideMark/>
          </w:tcPr>
          <w:p w14:paraId="00DAF6E8" w14:textId="77777777" w:rsidR="00402271" w:rsidRPr="00185D79" w:rsidRDefault="00402271" w:rsidP="00F409A1">
            <w:pPr>
              <w:jc w:val="center"/>
              <w:rPr>
                <w:rFonts w:eastAsia="MS Mincho"/>
                <w:b/>
                <w:szCs w:val="24"/>
              </w:rPr>
            </w:pPr>
            <w:r w:rsidRPr="00AC421E">
              <w:t>1/4</w:t>
            </w:r>
          </w:p>
        </w:tc>
        <w:tc>
          <w:tcPr>
            <w:tcW w:w="1495" w:type="dxa"/>
            <w:noWrap/>
            <w:vAlign w:val="bottom"/>
            <w:hideMark/>
          </w:tcPr>
          <w:p w14:paraId="6B3ED3A8" w14:textId="77777777" w:rsidR="00402271" w:rsidRDefault="00402271" w:rsidP="003F487A">
            <w:pPr>
              <w:jc w:val="center"/>
              <w:rPr>
                <w:rFonts w:ascii="Calibri" w:hAnsi="Calibri"/>
                <w:color w:val="000000"/>
              </w:rPr>
            </w:pPr>
            <w:r>
              <w:rPr>
                <w:rFonts w:ascii="Calibri" w:hAnsi="Calibri"/>
                <w:color w:val="000000"/>
              </w:rPr>
              <w:t>1.20</w:t>
            </w:r>
          </w:p>
        </w:tc>
        <w:tc>
          <w:tcPr>
            <w:tcW w:w="1495" w:type="dxa"/>
            <w:noWrap/>
            <w:vAlign w:val="bottom"/>
            <w:hideMark/>
          </w:tcPr>
          <w:p w14:paraId="644AC8C5" w14:textId="77777777" w:rsidR="00402271" w:rsidRDefault="00402271" w:rsidP="003F487A">
            <w:pPr>
              <w:jc w:val="center"/>
              <w:rPr>
                <w:rFonts w:ascii="Calibri" w:hAnsi="Calibri"/>
                <w:color w:val="000000"/>
              </w:rPr>
            </w:pPr>
            <w:r>
              <w:rPr>
                <w:rFonts w:ascii="Calibri" w:hAnsi="Calibri"/>
                <w:color w:val="000000"/>
              </w:rPr>
              <w:t>1.20</w:t>
            </w:r>
          </w:p>
        </w:tc>
        <w:tc>
          <w:tcPr>
            <w:tcW w:w="1496" w:type="dxa"/>
            <w:noWrap/>
            <w:vAlign w:val="bottom"/>
            <w:hideMark/>
          </w:tcPr>
          <w:p w14:paraId="240512CC" w14:textId="77777777" w:rsidR="00402271" w:rsidRDefault="00402271" w:rsidP="003F487A">
            <w:pPr>
              <w:jc w:val="center"/>
              <w:rPr>
                <w:rFonts w:ascii="Calibri" w:hAnsi="Calibri"/>
                <w:color w:val="000000"/>
              </w:rPr>
            </w:pPr>
            <w:r>
              <w:rPr>
                <w:rFonts w:ascii="Calibri" w:hAnsi="Calibri"/>
                <w:color w:val="000000"/>
              </w:rPr>
              <w:t>1.20</w:t>
            </w:r>
          </w:p>
        </w:tc>
        <w:tc>
          <w:tcPr>
            <w:tcW w:w="1935" w:type="dxa"/>
            <w:vAlign w:val="bottom"/>
          </w:tcPr>
          <w:p w14:paraId="71AEDECB" w14:textId="77777777" w:rsidR="00402271" w:rsidRDefault="00402271" w:rsidP="003F487A">
            <w:pPr>
              <w:jc w:val="center"/>
              <w:rPr>
                <w:rFonts w:ascii="Calibri" w:hAnsi="Calibri"/>
                <w:color w:val="000000"/>
              </w:rPr>
            </w:pPr>
            <w:r>
              <w:rPr>
                <w:rFonts w:ascii="Calibri" w:hAnsi="Calibri"/>
                <w:color w:val="000000"/>
              </w:rPr>
              <w:t>1.20</w:t>
            </w:r>
          </w:p>
        </w:tc>
      </w:tr>
      <w:tr w:rsidR="00402271" w:rsidRPr="00755D62" w14:paraId="3E2AE102" w14:textId="77777777" w:rsidTr="00F409A1">
        <w:trPr>
          <w:trHeight w:val="300"/>
          <w:jc w:val="center"/>
        </w:trPr>
        <w:tc>
          <w:tcPr>
            <w:tcW w:w="1260" w:type="dxa"/>
            <w:noWrap/>
            <w:hideMark/>
          </w:tcPr>
          <w:p w14:paraId="68173F86" w14:textId="77777777" w:rsidR="00402271" w:rsidRPr="00185D79" w:rsidRDefault="00402271" w:rsidP="00F409A1">
            <w:pPr>
              <w:jc w:val="center"/>
              <w:rPr>
                <w:rFonts w:eastAsia="MS Mincho"/>
                <w:b/>
                <w:szCs w:val="24"/>
              </w:rPr>
            </w:pPr>
            <w:r w:rsidRPr="00AC421E">
              <w:t>1/6</w:t>
            </w:r>
          </w:p>
        </w:tc>
        <w:tc>
          <w:tcPr>
            <w:tcW w:w="1495" w:type="dxa"/>
            <w:noWrap/>
            <w:vAlign w:val="bottom"/>
            <w:hideMark/>
          </w:tcPr>
          <w:p w14:paraId="5EECF28F" w14:textId="77777777" w:rsidR="00402271" w:rsidRDefault="00402271" w:rsidP="003F487A">
            <w:pPr>
              <w:jc w:val="center"/>
              <w:rPr>
                <w:rFonts w:ascii="Calibri" w:hAnsi="Calibri"/>
                <w:color w:val="000000"/>
              </w:rPr>
            </w:pPr>
            <w:r>
              <w:rPr>
                <w:rFonts w:ascii="Calibri" w:hAnsi="Calibri"/>
                <w:color w:val="000000"/>
              </w:rPr>
              <w:t>1.25</w:t>
            </w:r>
          </w:p>
        </w:tc>
        <w:tc>
          <w:tcPr>
            <w:tcW w:w="1495" w:type="dxa"/>
            <w:noWrap/>
            <w:vAlign w:val="bottom"/>
            <w:hideMark/>
          </w:tcPr>
          <w:p w14:paraId="432253F5" w14:textId="77777777" w:rsidR="00402271" w:rsidRDefault="00402271" w:rsidP="003F487A">
            <w:pPr>
              <w:jc w:val="center"/>
              <w:rPr>
                <w:rFonts w:ascii="Calibri" w:hAnsi="Calibri"/>
                <w:color w:val="000000"/>
              </w:rPr>
            </w:pPr>
            <w:r>
              <w:rPr>
                <w:rFonts w:ascii="Calibri" w:hAnsi="Calibri"/>
                <w:color w:val="000000"/>
              </w:rPr>
              <w:t>1.21</w:t>
            </w:r>
          </w:p>
        </w:tc>
        <w:tc>
          <w:tcPr>
            <w:tcW w:w="1496" w:type="dxa"/>
            <w:noWrap/>
            <w:vAlign w:val="bottom"/>
            <w:hideMark/>
          </w:tcPr>
          <w:p w14:paraId="16FBA916" w14:textId="77777777" w:rsidR="00402271" w:rsidRDefault="00402271" w:rsidP="003F487A">
            <w:pPr>
              <w:jc w:val="center"/>
              <w:rPr>
                <w:rFonts w:ascii="Calibri" w:hAnsi="Calibri"/>
                <w:color w:val="000000"/>
              </w:rPr>
            </w:pPr>
            <w:r>
              <w:rPr>
                <w:rFonts w:ascii="Calibri" w:hAnsi="Calibri"/>
                <w:color w:val="000000"/>
              </w:rPr>
              <w:t>1.21</w:t>
            </w:r>
          </w:p>
        </w:tc>
        <w:tc>
          <w:tcPr>
            <w:tcW w:w="1935" w:type="dxa"/>
            <w:vAlign w:val="bottom"/>
          </w:tcPr>
          <w:p w14:paraId="4F92649E" w14:textId="77777777" w:rsidR="00402271" w:rsidRDefault="00402271" w:rsidP="003F487A">
            <w:pPr>
              <w:jc w:val="center"/>
              <w:rPr>
                <w:rFonts w:ascii="Calibri" w:hAnsi="Calibri"/>
                <w:color w:val="000000"/>
              </w:rPr>
            </w:pPr>
            <w:r>
              <w:rPr>
                <w:rFonts w:ascii="Calibri" w:hAnsi="Calibri"/>
                <w:color w:val="000000"/>
              </w:rPr>
              <w:t>1.23</w:t>
            </w:r>
          </w:p>
        </w:tc>
      </w:tr>
      <w:tr w:rsidR="00402271" w:rsidRPr="00755D62" w14:paraId="1812CD19" w14:textId="77777777" w:rsidTr="00F409A1">
        <w:trPr>
          <w:trHeight w:val="300"/>
          <w:jc w:val="center"/>
        </w:trPr>
        <w:tc>
          <w:tcPr>
            <w:tcW w:w="1260" w:type="dxa"/>
            <w:noWrap/>
            <w:hideMark/>
          </w:tcPr>
          <w:p w14:paraId="0E06DAE1" w14:textId="77777777" w:rsidR="00402271" w:rsidRPr="00185D79" w:rsidRDefault="00402271" w:rsidP="00F409A1">
            <w:pPr>
              <w:jc w:val="center"/>
              <w:rPr>
                <w:rFonts w:eastAsia="MS Mincho"/>
                <w:b/>
                <w:szCs w:val="24"/>
              </w:rPr>
            </w:pPr>
            <w:r w:rsidRPr="00AC421E">
              <w:t>1/12</w:t>
            </w:r>
          </w:p>
        </w:tc>
        <w:tc>
          <w:tcPr>
            <w:tcW w:w="1495" w:type="dxa"/>
            <w:noWrap/>
            <w:vAlign w:val="bottom"/>
            <w:hideMark/>
          </w:tcPr>
          <w:p w14:paraId="3807925A" w14:textId="77777777" w:rsidR="00402271" w:rsidRDefault="00402271" w:rsidP="003F487A">
            <w:pPr>
              <w:jc w:val="center"/>
              <w:rPr>
                <w:rFonts w:ascii="Calibri" w:hAnsi="Calibri"/>
                <w:color w:val="000000"/>
              </w:rPr>
            </w:pPr>
          </w:p>
        </w:tc>
        <w:tc>
          <w:tcPr>
            <w:tcW w:w="1495" w:type="dxa"/>
            <w:noWrap/>
            <w:vAlign w:val="bottom"/>
            <w:hideMark/>
          </w:tcPr>
          <w:p w14:paraId="15864B68" w14:textId="77777777" w:rsidR="00402271" w:rsidRDefault="00402271" w:rsidP="003F487A">
            <w:pPr>
              <w:jc w:val="center"/>
              <w:rPr>
                <w:rFonts w:ascii="Calibri" w:hAnsi="Calibri"/>
                <w:color w:val="000000"/>
              </w:rPr>
            </w:pPr>
            <w:r>
              <w:rPr>
                <w:rFonts w:ascii="Calibri" w:hAnsi="Calibri"/>
                <w:color w:val="000000"/>
              </w:rPr>
              <w:t>1.56</w:t>
            </w:r>
          </w:p>
        </w:tc>
        <w:tc>
          <w:tcPr>
            <w:tcW w:w="1496" w:type="dxa"/>
            <w:noWrap/>
            <w:vAlign w:val="bottom"/>
            <w:hideMark/>
          </w:tcPr>
          <w:p w14:paraId="5C079DE9" w14:textId="77777777" w:rsidR="00402271" w:rsidRDefault="00402271" w:rsidP="003F487A">
            <w:pPr>
              <w:jc w:val="center"/>
              <w:rPr>
                <w:rFonts w:ascii="Calibri" w:hAnsi="Calibri"/>
                <w:color w:val="000000"/>
              </w:rPr>
            </w:pPr>
            <w:r>
              <w:rPr>
                <w:rFonts w:ascii="Calibri" w:hAnsi="Calibri"/>
                <w:color w:val="000000"/>
              </w:rPr>
              <w:t>1.48</w:t>
            </w:r>
          </w:p>
        </w:tc>
        <w:tc>
          <w:tcPr>
            <w:tcW w:w="1935" w:type="dxa"/>
            <w:vAlign w:val="bottom"/>
          </w:tcPr>
          <w:p w14:paraId="2B41D846" w14:textId="77777777" w:rsidR="00402271" w:rsidRDefault="00402271" w:rsidP="003F487A">
            <w:pPr>
              <w:jc w:val="center"/>
              <w:rPr>
                <w:rFonts w:ascii="Calibri" w:hAnsi="Calibri"/>
                <w:color w:val="000000"/>
              </w:rPr>
            </w:pPr>
            <w:r>
              <w:rPr>
                <w:rFonts w:ascii="Calibri" w:hAnsi="Calibri"/>
                <w:color w:val="000000"/>
              </w:rPr>
              <w:t>1.27</w:t>
            </w:r>
          </w:p>
        </w:tc>
      </w:tr>
    </w:tbl>
    <w:p w14:paraId="2452FF7E" w14:textId="77777777" w:rsidR="00402271" w:rsidRDefault="00402271" w:rsidP="00F409A1">
      <w:pPr>
        <w:rPr>
          <w:lang w:eastAsia="ja-JP"/>
        </w:rPr>
      </w:pPr>
    </w:p>
    <w:p w14:paraId="1F203C39" w14:textId="04FD06B0" w:rsidR="00A91D41" w:rsidRDefault="00A91D41" w:rsidP="00A91D41">
      <w:pPr>
        <w:pStyle w:val="BodyText"/>
      </w:pPr>
    </w:p>
    <w:p w14:paraId="3F321D72" w14:textId="2230FCD5" w:rsidR="00B06A52" w:rsidRDefault="00E83962" w:rsidP="00F409A1">
      <w:pPr>
        <w:rPr>
          <w:bCs/>
          <w:lang w:eastAsia="ja-JP"/>
        </w:rPr>
      </w:pPr>
      <w:r w:rsidRPr="00FA46CF">
        <w:rPr>
          <w:bCs/>
          <w:lang w:eastAsia="ja-JP"/>
        </w:rPr>
        <w:t>R</w:t>
      </w:r>
      <w:r w:rsidRPr="00FA46CF">
        <w:rPr>
          <w:bCs/>
          <w:vertAlign w:val="subscript"/>
          <w:lang w:eastAsia="ja-JP"/>
        </w:rPr>
        <w:t>repthr</w:t>
      </w:r>
      <w:r w:rsidRPr="00FA46CF">
        <w:rPr>
          <w:lang w:eastAsia="ja-JP"/>
        </w:rPr>
        <w:t xml:space="preserve"> is used </w:t>
      </w:r>
      <w:r w:rsidR="00504AF8" w:rsidRPr="00FA46CF">
        <w:rPr>
          <w:lang w:eastAsia="ja-JP"/>
        </w:rPr>
        <w:t xml:space="preserve">to ensure that repetition is applied when code rate K/M is low. </w:t>
      </w:r>
      <w:r w:rsidR="00FA46CF" w:rsidRPr="00FA46CF">
        <w:rPr>
          <w:lang w:eastAsia="ja-JP"/>
        </w:rPr>
        <w:t xml:space="preserve">As discussed above, ideally the parameter </w:t>
      </w:r>
      <w:r w:rsidR="00FA46CF" w:rsidRPr="008B7BC7">
        <w:rPr>
          <w:rFonts w:eastAsia="MS Mincho"/>
          <w:lang w:val="el-GR" w:eastAsia="ja-JP"/>
        </w:rPr>
        <w:t>β</w:t>
      </w:r>
      <w:r w:rsidR="00FA46CF" w:rsidRPr="00FA46CF">
        <w:rPr>
          <w:lang w:eastAsia="ja-JP"/>
        </w:rPr>
        <w:t xml:space="preserve"> should depend on R, </w:t>
      </w:r>
      <w:r w:rsidR="00B06A52">
        <w:rPr>
          <w:lang w:eastAsia="ja-JP"/>
        </w:rPr>
        <w:t>in a more detailed way than the parameter</w:t>
      </w:r>
      <w:r w:rsidR="00FA46CF" w:rsidRPr="00FA46CF">
        <w:rPr>
          <w:lang w:eastAsia="ja-JP"/>
        </w:rPr>
        <w:t xml:space="preserve"> </w:t>
      </w:r>
      <w:r w:rsidR="00FA46CF" w:rsidRPr="00FA46CF">
        <w:rPr>
          <w:bCs/>
          <w:lang w:eastAsia="ja-JP"/>
        </w:rPr>
        <w:t>R</w:t>
      </w:r>
      <w:r w:rsidR="00FA46CF" w:rsidRPr="00FA46CF">
        <w:rPr>
          <w:bCs/>
          <w:vertAlign w:val="subscript"/>
          <w:lang w:eastAsia="ja-JP"/>
        </w:rPr>
        <w:t>repthr</w:t>
      </w:r>
      <w:r w:rsidR="00B06A52">
        <w:rPr>
          <w:rFonts w:eastAsia="MS Mincho"/>
          <w:lang w:eastAsia="ja-JP"/>
        </w:rPr>
        <w:t xml:space="preserve"> allows</w:t>
      </w:r>
      <w:r w:rsidR="00FA46CF">
        <w:rPr>
          <w:rFonts w:eastAsia="MS Mincho"/>
          <w:lang w:eastAsia="ja-JP"/>
        </w:rPr>
        <w:t xml:space="preserve">. </w:t>
      </w:r>
      <w:r w:rsidR="00B06A52">
        <w:rPr>
          <w:bCs/>
          <w:lang w:eastAsia="ja-JP"/>
        </w:rPr>
        <w:t xml:space="preserve">A simple example approximation that limits the maximum value of </w:t>
      </w:r>
      <w:r w:rsidR="00B06A52" w:rsidRPr="003D23D5">
        <w:rPr>
          <w:bCs/>
          <w:lang w:val="el-GR" w:eastAsia="ja-JP"/>
        </w:rPr>
        <w:t>β</w:t>
      </w:r>
      <w:r w:rsidR="00B06A52" w:rsidRPr="00516836">
        <w:rPr>
          <w:bCs/>
          <w:lang w:eastAsia="ja-JP"/>
        </w:rPr>
        <w:t xml:space="preserve"> to 1.3 </w:t>
      </w:r>
      <w:r w:rsidR="00B06A52">
        <w:rPr>
          <w:bCs/>
          <w:lang w:eastAsia="ja-JP"/>
        </w:rPr>
        <w:t xml:space="preserve">and shown in the table </w:t>
      </w:r>
      <w:r w:rsidR="00B06A52" w:rsidRPr="00516836">
        <w:rPr>
          <w:bCs/>
          <w:lang w:eastAsia="ja-JP"/>
        </w:rPr>
        <w:t>is given</w:t>
      </w:r>
      <w:r w:rsidR="00B06A52">
        <w:rPr>
          <w:bCs/>
          <w:lang w:eastAsia="ja-JP"/>
        </w:rPr>
        <w:t xml:space="preserve"> by </w:t>
      </w:r>
      <w:r w:rsidR="00B06A52" w:rsidRPr="003D23D5">
        <w:rPr>
          <w:bCs/>
          <w:lang w:val="el-GR" w:eastAsia="ja-JP"/>
        </w:rPr>
        <w:t>β</w:t>
      </w:r>
      <w:r w:rsidR="00B06A52" w:rsidRPr="00516836">
        <w:rPr>
          <w:bCs/>
          <w:lang w:eastAsia="ja-JP"/>
        </w:rPr>
        <w:t xml:space="preserve"> = 1.3-0.4*</w:t>
      </w:r>
      <w:r w:rsidR="00B06A52">
        <w:rPr>
          <w:bCs/>
          <w:lang w:eastAsia="ja-JP"/>
        </w:rPr>
        <w:t>R.</w:t>
      </w:r>
    </w:p>
    <w:p w14:paraId="4C6036C5" w14:textId="77777777" w:rsidR="00B06A52" w:rsidRDefault="00B06A52" w:rsidP="00F409A1">
      <w:pPr>
        <w:rPr>
          <w:bCs/>
          <w:lang w:eastAsia="ja-JP"/>
        </w:rPr>
      </w:pPr>
    </w:p>
    <w:p w14:paraId="1E21978A" w14:textId="21E09147" w:rsidR="00FA46CF" w:rsidRDefault="00FA46CF" w:rsidP="00F409A1">
      <w:pPr>
        <w:rPr>
          <w:rFonts w:eastAsia="MS Mincho"/>
          <w:lang w:eastAsia="ja-JP"/>
        </w:rPr>
      </w:pPr>
      <w:r>
        <w:rPr>
          <w:rFonts w:eastAsia="MS Mincho"/>
          <w:lang w:eastAsia="ja-JP"/>
        </w:rPr>
        <w:lastRenderedPageBreak/>
        <w:t xml:space="preserve">If </w:t>
      </w:r>
      <w:r w:rsidRPr="004713E0">
        <w:rPr>
          <w:rFonts w:eastAsia="MS Mincho"/>
          <w:lang w:val="el-GR" w:eastAsia="ja-JP"/>
        </w:rPr>
        <w:t>β</w:t>
      </w:r>
      <w:r>
        <w:rPr>
          <w:rFonts w:eastAsia="MS Mincho"/>
          <w:lang w:eastAsia="ja-JP"/>
        </w:rPr>
        <w:t xml:space="preserve"> does not depend on R there is a tradeoff between </w:t>
      </w:r>
      <w:r w:rsidRPr="004713E0">
        <w:rPr>
          <w:rFonts w:eastAsia="MS Mincho"/>
          <w:lang w:val="el-GR" w:eastAsia="ja-JP"/>
        </w:rPr>
        <w:t>β</w:t>
      </w:r>
      <w:r>
        <w:rPr>
          <w:rFonts w:eastAsia="MS Mincho"/>
          <w:lang w:eastAsia="ja-JP"/>
        </w:rPr>
        <w:t xml:space="preserve"> and </w:t>
      </w:r>
      <w:r w:rsidRPr="004713E0">
        <w:rPr>
          <w:bCs/>
          <w:lang w:eastAsia="ja-JP"/>
        </w:rPr>
        <w:t>R</w:t>
      </w:r>
      <w:r w:rsidRPr="004713E0">
        <w:rPr>
          <w:bCs/>
          <w:vertAlign w:val="subscript"/>
          <w:lang w:eastAsia="ja-JP"/>
        </w:rPr>
        <w:t>repthr</w:t>
      </w:r>
      <w:r>
        <w:rPr>
          <w:bCs/>
          <w:lang w:eastAsia="ja-JP"/>
        </w:rPr>
        <w:t xml:space="preserve">. A smaller </w:t>
      </w:r>
      <w:r w:rsidRPr="004713E0">
        <w:rPr>
          <w:bCs/>
          <w:lang w:eastAsia="ja-JP"/>
        </w:rPr>
        <w:t>R</w:t>
      </w:r>
      <w:r w:rsidRPr="004713E0">
        <w:rPr>
          <w:bCs/>
          <w:vertAlign w:val="subscript"/>
          <w:lang w:eastAsia="ja-JP"/>
        </w:rPr>
        <w:t>repthr</w:t>
      </w:r>
      <w:r>
        <w:rPr>
          <w:bCs/>
          <w:lang w:eastAsia="ja-JP"/>
        </w:rPr>
        <w:t xml:space="preserve"> allows for larger </w:t>
      </w:r>
      <w:r w:rsidRPr="004713E0">
        <w:rPr>
          <w:rFonts w:eastAsia="MS Mincho"/>
          <w:lang w:val="el-GR" w:eastAsia="ja-JP"/>
        </w:rPr>
        <w:t>β</w:t>
      </w:r>
      <w:r>
        <w:rPr>
          <w:rFonts w:eastAsia="MS Mincho"/>
          <w:lang w:eastAsia="ja-JP"/>
        </w:rPr>
        <w:t xml:space="preserve"> for the same N</w:t>
      </w:r>
      <w:r>
        <w:rPr>
          <w:rFonts w:eastAsia="MS Mincho"/>
          <w:vertAlign w:val="subscript"/>
          <w:lang w:eastAsia="ja-JP"/>
        </w:rPr>
        <w:t>DM</w:t>
      </w:r>
      <w:r>
        <w:rPr>
          <w:rFonts w:eastAsia="MS Mincho"/>
          <w:lang w:eastAsia="ja-JP"/>
        </w:rPr>
        <w:t xml:space="preserve"> without any additional loss from repetition. As can be seen in Table 1, up to rate 1/3, the maximum value of </w:t>
      </w:r>
      <w:r w:rsidRPr="004713E0">
        <w:rPr>
          <w:rFonts w:eastAsia="MS Mincho"/>
          <w:lang w:val="el-GR" w:eastAsia="ja-JP"/>
        </w:rPr>
        <w:t>β</w:t>
      </w:r>
      <w:r>
        <w:rPr>
          <w:rFonts w:eastAsia="MS Mincho"/>
          <w:lang w:eastAsia="ja-JP"/>
        </w:rPr>
        <w:t xml:space="preserve"> is fairly constant, while it decreases at higher rates. Based on this we have the following proposal:</w:t>
      </w:r>
    </w:p>
    <w:p w14:paraId="54E24484" w14:textId="1C89D3F0" w:rsidR="009E5B80" w:rsidRDefault="009E5B80" w:rsidP="009E5B80">
      <w:pPr>
        <w:pStyle w:val="Proposal"/>
        <w:numPr>
          <w:ilvl w:val="0"/>
          <w:numId w:val="0"/>
        </w:numPr>
        <w:ind w:left="1260" w:hanging="1260"/>
        <w:rPr>
          <w:lang w:eastAsia="ja-JP"/>
        </w:rPr>
      </w:pPr>
      <w:r>
        <w:t>Proposal 2</w:t>
      </w:r>
      <w:r>
        <w:tab/>
      </w:r>
      <w:r>
        <w:rPr>
          <w:lang w:eastAsia="ja-JP"/>
        </w:rPr>
        <w:t>Choose</w:t>
      </w:r>
      <w:r w:rsidRPr="00505BD4">
        <w:rPr>
          <w:rFonts w:eastAsia="MS Mincho"/>
          <w:lang w:eastAsia="ja-JP"/>
        </w:rPr>
        <w:t xml:space="preserve"> one of the following sets of </w:t>
      </w:r>
      <w:r w:rsidRPr="00505BD4">
        <w:rPr>
          <w:rFonts w:eastAsia="MS Mincho"/>
          <w:lang w:val="el-GR" w:eastAsia="ja-JP"/>
        </w:rPr>
        <w:t>β</w:t>
      </w:r>
      <w:r w:rsidRPr="00505BD4">
        <w:rPr>
          <w:rFonts w:eastAsia="MS Mincho"/>
          <w:lang w:eastAsia="ja-JP"/>
        </w:rPr>
        <w:t xml:space="preserve"> and </w:t>
      </w:r>
      <w:r w:rsidRPr="00505BD4">
        <w:rPr>
          <w:lang w:eastAsia="ja-JP"/>
        </w:rPr>
        <w:t>R</w:t>
      </w:r>
      <w:r w:rsidRPr="00505BD4">
        <w:rPr>
          <w:vertAlign w:val="subscript"/>
          <w:lang w:eastAsia="ja-JP"/>
        </w:rPr>
        <w:t>repthr</w:t>
      </w:r>
      <w:r w:rsidRPr="00182EB1">
        <w:rPr>
          <w:lang w:eastAsia="ja-JP"/>
        </w:rPr>
        <w:t>:</w:t>
      </w:r>
    </w:p>
    <w:p w14:paraId="7C1A50E6" w14:textId="489878FB" w:rsidR="00AB45C7" w:rsidRPr="008B7BC7" w:rsidRDefault="00AB45C7" w:rsidP="008B7BC7">
      <w:pPr>
        <w:pStyle w:val="Proposal"/>
        <w:numPr>
          <w:ilvl w:val="1"/>
          <w:numId w:val="3"/>
        </w:numPr>
        <w:rPr>
          <w:lang w:eastAsia="ja-JP"/>
        </w:rPr>
      </w:pPr>
      <w:r w:rsidRPr="003D23D5">
        <w:rPr>
          <w:lang w:eastAsia="ja-JP"/>
        </w:rPr>
        <w:t>R</w:t>
      </w:r>
      <w:r w:rsidRPr="003D23D5">
        <w:rPr>
          <w:vertAlign w:val="subscript"/>
          <w:lang w:eastAsia="ja-JP"/>
        </w:rPr>
        <w:t>repthr</w:t>
      </w:r>
      <w:r>
        <w:rPr>
          <w:lang w:eastAsia="ja-JP"/>
        </w:rPr>
        <w:t xml:space="preserve"> = 1/3, </w:t>
      </w:r>
      <w:r w:rsidRPr="004713E0">
        <w:rPr>
          <w:rFonts w:eastAsia="MS Mincho"/>
          <w:lang w:val="el-GR" w:eastAsia="ja-JP"/>
        </w:rPr>
        <w:t>β</w:t>
      </w:r>
      <w:r>
        <w:rPr>
          <w:rFonts w:eastAsia="MS Mincho"/>
          <w:lang w:eastAsia="ja-JP"/>
        </w:rPr>
        <w:t xml:space="preserve">(64) = </w:t>
      </w:r>
      <w:r w:rsidRPr="004713E0">
        <w:rPr>
          <w:rFonts w:eastAsia="MS Mincho"/>
          <w:lang w:val="el-GR" w:eastAsia="ja-JP"/>
        </w:rPr>
        <w:t>β</w:t>
      </w:r>
      <w:r>
        <w:rPr>
          <w:rFonts w:eastAsia="MS Mincho"/>
          <w:lang w:eastAsia="ja-JP"/>
        </w:rPr>
        <w:t xml:space="preserve">(128) = 1, </w:t>
      </w:r>
      <w:r w:rsidRPr="004713E0">
        <w:rPr>
          <w:rFonts w:eastAsia="MS Mincho"/>
          <w:lang w:val="el-GR" w:eastAsia="ja-JP"/>
        </w:rPr>
        <w:t>β</w:t>
      </w:r>
      <w:r>
        <w:rPr>
          <w:rFonts w:eastAsia="MS Mincho"/>
          <w:lang w:eastAsia="ja-JP"/>
        </w:rPr>
        <w:t xml:space="preserve">(256) =1.17,  </w:t>
      </w:r>
      <w:r w:rsidRPr="004713E0">
        <w:rPr>
          <w:rFonts w:eastAsia="MS Mincho"/>
          <w:lang w:val="el-GR" w:eastAsia="ja-JP"/>
        </w:rPr>
        <w:t>β</w:t>
      </w:r>
      <w:r>
        <w:rPr>
          <w:rFonts w:eastAsia="MS Mincho"/>
          <w:lang w:eastAsia="ja-JP"/>
        </w:rPr>
        <w:t xml:space="preserve">(256) = </w:t>
      </w:r>
      <w:r w:rsidRPr="004713E0">
        <w:rPr>
          <w:rFonts w:eastAsia="MS Mincho"/>
          <w:lang w:val="el-GR" w:eastAsia="ja-JP"/>
        </w:rPr>
        <w:t>β</w:t>
      </w:r>
      <w:r>
        <w:rPr>
          <w:rFonts w:eastAsia="MS Mincho"/>
          <w:lang w:eastAsia="ja-JP"/>
        </w:rPr>
        <w:t>(1024) = 1.19</w:t>
      </w:r>
    </w:p>
    <w:p w14:paraId="70541D52" w14:textId="38003C69" w:rsidR="00FA46CF" w:rsidRPr="008B7BC7" w:rsidRDefault="00FA46CF" w:rsidP="008B7BC7">
      <w:pPr>
        <w:pStyle w:val="Proposal"/>
        <w:numPr>
          <w:ilvl w:val="1"/>
          <w:numId w:val="3"/>
        </w:numPr>
        <w:rPr>
          <w:lang w:eastAsia="ja-JP"/>
        </w:rPr>
      </w:pPr>
      <w:r w:rsidRPr="003D23D5">
        <w:rPr>
          <w:lang w:eastAsia="ja-JP"/>
        </w:rPr>
        <w:t>R</w:t>
      </w:r>
      <w:r w:rsidRPr="003D23D5">
        <w:rPr>
          <w:vertAlign w:val="subscript"/>
          <w:lang w:eastAsia="ja-JP"/>
        </w:rPr>
        <w:t>repthr</w:t>
      </w:r>
      <w:r>
        <w:rPr>
          <w:lang w:eastAsia="ja-JP"/>
        </w:rPr>
        <w:t xml:space="preserve"> = 2/5, </w:t>
      </w:r>
      <w:r w:rsidRPr="004713E0">
        <w:rPr>
          <w:rFonts w:eastAsia="MS Mincho"/>
          <w:lang w:val="el-GR" w:eastAsia="ja-JP"/>
        </w:rPr>
        <w:t>β</w:t>
      </w:r>
      <w:r>
        <w:rPr>
          <w:rFonts w:eastAsia="MS Mincho"/>
          <w:lang w:eastAsia="ja-JP"/>
        </w:rPr>
        <w:t xml:space="preserve">(64) = </w:t>
      </w:r>
      <w:r w:rsidRPr="004713E0">
        <w:rPr>
          <w:rFonts w:eastAsia="MS Mincho"/>
          <w:lang w:val="el-GR" w:eastAsia="ja-JP"/>
        </w:rPr>
        <w:t>β</w:t>
      </w:r>
      <w:r>
        <w:rPr>
          <w:rFonts w:eastAsia="MS Mincho"/>
          <w:lang w:eastAsia="ja-JP"/>
        </w:rPr>
        <w:t xml:space="preserve">(128) = 1, </w:t>
      </w:r>
      <w:r w:rsidRPr="004713E0">
        <w:rPr>
          <w:rFonts w:eastAsia="MS Mincho"/>
          <w:lang w:val="el-GR" w:eastAsia="ja-JP"/>
        </w:rPr>
        <w:t>β</w:t>
      </w:r>
      <w:r>
        <w:rPr>
          <w:rFonts w:eastAsia="MS Mincho"/>
          <w:lang w:eastAsia="ja-JP"/>
        </w:rPr>
        <w:t xml:space="preserve">(256) = </w:t>
      </w:r>
      <w:r w:rsidR="00AB45C7" w:rsidRPr="004713E0">
        <w:rPr>
          <w:rFonts w:eastAsia="MS Mincho"/>
          <w:lang w:val="el-GR" w:eastAsia="ja-JP"/>
        </w:rPr>
        <w:t>β</w:t>
      </w:r>
      <w:r w:rsidR="00AB45C7">
        <w:rPr>
          <w:rFonts w:eastAsia="MS Mincho"/>
          <w:lang w:eastAsia="ja-JP"/>
        </w:rPr>
        <w:t xml:space="preserve">(256) = 1.13, </w:t>
      </w:r>
      <w:r w:rsidR="00AB45C7" w:rsidRPr="004713E0">
        <w:rPr>
          <w:rFonts w:eastAsia="MS Mincho"/>
          <w:lang w:val="el-GR" w:eastAsia="ja-JP"/>
        </w:rPr>
        <w:t>β</w:t>
      </w:r>
      <w:r w:rsidR="00AB45C7">
        <w:rPr>
          <w:rFonts w:eastAsia="MS Mincho"/>
          <w:lang w:eastAsia="ja-JP"/>
        </w:rPr>
        <w:t>(1024) = 1.16</w:t>
      </w:r>
    </w:p>
    <w:p w14:paraId="08962C69" w14:textId="77777777" w:rsidR="0040562B" w:rsidRPr="00B06A52" w:rsidRDefault="0040562B" w:rsidP="00F409A1">
      <w:pPr>
        <w:rPr>
          <w:lang w:eastAsia="ja-JP"/>
        </w:rPr>
      </w:pPr>
    </w:p>
    <w:p w14:paraId="04327BA9" w14:textId="77777777" w:rsidR="00402271" w:rsidRPr="00F409A1" w:rsidRDefault="00402271">
      <w:pPr>
        <w:pStyle w:val="Heading1"/>
        <w:rPr>
          <w:lang w:val="el-GR" w:eastAsia="ja-JP"/>
        </w:rPr>
      </w:pPr>
      <w:r>
        <w:t>Simulation Results</w:t>
      </w:r>
    </w:p>
    <w:p w14:paraId="1FBEA8C3" w14:textId="77777777" w:rsidR="000E6240" w:rsidRDefault="000C0D55" w:rsidP="000E6240">
      <w:pPr>
        <w:rPr>
          <w:rFonts w:eastAsia="MS Mincho"/>
          <w:szCs w:val="24"/>
        </w:rPr>
      </w:pPr>
      <w:bookmarkStart w:id="3" w:name="_Ref462125875"/>
      <w:r>
        <w:rPr>
          <w:rFonts w:eastAsia="MS Mincho"/>
          <w:szCs w:val="24"/>
        </w:rPr>
        <w:t xml:space="preserve">According to the working assumption the interesting range for K is up to 500. </w:t>
      </w:r>
      <w:r w:rsidR="00A039BC">
        <w:rPr>
          <w:rFonts w:eastAsia="MS Mincho"/>
          <w:szCs w:val="24"/>
        </w:rPr>
        <w:t>C</w:t>
      </w:r>
      <w:r w:rsidR="00FB61B1">
        <w:rPr>
          <w:rFonts w:eastAsia="MS Mincho"/>
          <w:szCs w:val="24"/>
        </w:rPr>
        <w:t xml:space="preserve">ode rates </w:t>
      </w:r>
      <w:r w:rsidR="00A039BC">
        <w:rPr>
          <w:rFonts w:eastAsia="MS Mincho"/>
          <w:szCs w:val="24"/>
        </w:rPr>
        <w:t xml:space="preserve">considered are 2/3, ½, 2/5, </w:t>
      </w:r>
      <w:r w:rsidR="00FB61B1">
        <w:rPr>
          <w:rFonts w:eastAsia="MS Mincho"/>
          <w:szCs w:val="24"/>
        </w:rPr>
        <w:t xml:space="preserve">1/3, ¼, 1/6 and 1/12 </w:t>
      </w:r>
      <w:r w:rsidR="00A039BC">
        <w:rPr>
          <w:rFonts w:eastAsia="MS Mincho"/>
          <w:szCs w:val="24"/>
        </w:rPr>
        <w:t xml:space="preserve">and </w:t>
      </w:r>
      <w:r w:rsidR="00FB61B1">
        <w:rPr>
          <w:rFonts w:eastAsia="MS Mincho"/>
          <w:szCs w:val="24"/>
        </w:rPr>
        <w:t>K values in the</w:t>
      </w:r>
      <w:r w:rsidR="00E11D5F">
        <w:rPr>
          <w:rFonts w:eastAsia="MS Mincho"/>
          <w:szCs w:val="24"/>
        </w:rPr>
        <w:t xml:space="preserve"> range</w:t>
      </w:r>
      <w:r w:rsidR="00FB61B1">
        <w:rPr>
          <w:rFonts w:eastAsia="MS Mincho"/>
          <w:szCs w:val="24"/>
        </w:rPr>
        <w:t xml:space="preserve"> </w:t>
      </w:r>
      <w:r w:rsidR="00E11D5F">
        <w:rPr>
          <w:rFonts w:eastAsia="MS Mincho"/>
          <w:szCs w:val="24"/>
        </w:rPr>
        <w:t>16</w:t>
      </w:r>
      <w:r w:rsidR="00C053E9">
        <w:rPr>
          <w:rFonts w:eastAsia="MS Mincho"/>
          <w:szCs w:val="24"/>
        </w:rPr>
        <w:t>, 19, 22,.. ,</w:t>
      </w:r>
      <w:r w:rsidR="00E11D5F">
        <w:rPr>
          <w:rFonts w:eastAsia="MS Mincho"/>
          <w:szCs w:val="24"/>
        </w:rPr>
        <w:t>499</w:t>
      </w:r>
      <w:r w:rsidR="00FB61B1">
        <w:rPr>
          <w:rFonts w:eastAsia="MS Mincho"/>
          <w:szCs w:val="24"/>
        </w:rPr>
        <w:t>.</w:t>
      </w:r>
    </w:p>
    <w:p w14:paraId="705CF450" w14:textId="77777777" w:rsidR="00FB61B1" w:rsidRDefault="00FB61B1" w:rsidP="000E6240">
      <w:pPr>
        <w:rPr>
          <w:rFonts w:eastAsia="MS Mincho"/>
          <w:szCs w:val="24"/>
        </w:rPr>
      </w:pPr>
      <w:r>
        <w:rPr>
          <w:rFonts w:eastAsia="MS Mincho"/>
          <w:szCs w:val="24"/>
        </w:rPr>
        <w:t>For each code rate and K value we have simulated the required E</w:t>
      </w:r>
      <w:r w:rsidRPr="00FB61B1">
        <w:rPr>
          <w:rFonts w:eastAsia="MS Mincho"/>
          <w:szCs w:val="24"/>
          <w:vertAlign w:val="subscript"/>
        </w:rPr>
        <w:t>s</w:t>
      </w:r>
      <w:r>
        <w:rPr>
          <w:rFonts w:eastAsia="MS Mincho"/>
          <w:szCs w:val="24"/>
        </w:rPr>
        <w:t>/N</w:t>
      </w:r>
      <w:r w:rsidRPr="00FB61B1">
        <w:rPr>
          <w:rFonts w:eastAsia="MS Mincho"/>
          <w:szCs w:val="24"/>
          <w:vertAlign w:val="subscript"/>
        </w:rPr>
        <w:t>0</w:t>
      </w:r>
      <w:r>
        <w:rPr>
          <w:rFonts w:eastAsia="MS Mincho"/>
          <w:szCs w:val="24"/>
        </w:rPr>
        <w:t xml:space="preserve"> to reach a BLER target of 0.0</w:t>
      </w:r>
      <w:r w:rsidR="00E11D5F">
        <w:rPr>
          <w:rFonts w:eastAsia="MS Mincho"/>
          <w:szCs w:val="24"/>
        </w:rPr>
        <w:t>0</w:t>
      </w:r>
      <w:r>
        <w:rPr>
          <w:rFonts w:eastAsia="MS Mincho"/>
          <w:szCs w:val="24"/>
        </w:rPr>
        <w:t xml:space="preserve">1. We compare a simple repetition scheme </w:t>
      </w:r>
      <w:r w:rsidR="001E4046">
        <w:rPr>
          <w:rFonts w:eastAsia="MS Mincho"/>
          <w:szCs w:val="24"/>
        </w:rPr>
        <w:t xml:space="preserve">(similar to “Natural – Type I”) </w:t>
      </w:r>
      <w:r>
        <w:rPr>
          <w:rFonts w:eastAsia="MS Mincho"/>
          <w:szCs w:val="24"/>
        </w:rPr>
        <w:t xml:space="preserve">for a code block length of </w:t>
      </w:r>
      <w:r w:rsidR="00E11D5F">
        <w:rPr>
          <w:rFonts w:eastAsia="MS Mincho"/>
          <w:szCs w:val="24"/>
        </w:rPr>
        <w:t>N</w:t>
      </w:r>
      <w:r w:rsidR="00E11D5F" w:rsidRPr="00E11D5F">
        <w:rPr>
          <w:rFonts w:eastAsia="MS Mincho"/>
          <w:szCs w:val="24"/>
          <w:vertAlign w:val="subscript"/>
        </w:rPr>
        <w:t>DM</w:t>
      </w:r>
      <w:r w:rsidR="00E11D5F">
        <w:rPr>
          <w:rFonts w:eastAsia="MS Mincho"/>
          <w:szCs w:val="24"/>
        </w:rPr>
        <w:t>/2</w:t>
      </w:r>
      <w:r>
        <w:rPr>
          <w:rFonts w:eastAsia="MS Mincho"/>
          <w:szCs w:val="24"/>
        </w:rPr>
        <w:t xml:space="preserve"> with a set of puncturing schemes</w:t>
      </w:r>
      <w:r w:rsidR="00E11D5F">
        <w:rPr>
          <w:rFonts w:eastAsia="MS Mincho"/>
          <w:szCs w:val="24"/>
        </w:rPr>
        <w:t xml:space="preserve"> for a code block length of N</w:t>
      </w:r>
      <w:r w:rsidR="00E11D5F" w:rsidRPr="00E11D5F">
        <w:rPr>
          <w:rFonts w:eastAsia="MS Mincho"/>
          <w:szCs w:val="24"/>
          <w:vertAlign w:val="subscript"/>
        </w:rPr>
        <w:t>DM</w:t>
      </w:r>
      <w:r>
        <w:rPr>
          <w:rFonts w:eastAsia="MS Mincho"/>
          <w:szCs w:val="24"/>
        </w:rPr>
        <w:t>.</w:t>
      </w:r>
    </w:p>
    <w:p w14:paraId="39159919" w14:textId="77777777" w:rsidR="007C1226" w:rsidRDefault="007C1226" w:rsidP="007C1226">
      <w:pPr>
        <w:pStyle w:val="ListParagraph"/>
        <w:numPr>
          <w:ilvl w:val="0"/>
          <w:numId w:val="25"/>
        </w:numPr>
        <w:spacing w:after="0"/>
      </w:pPr>
      <w:r>
        <w:t>“Natural – Type I”:</w:t>
      </w:r>
    </w:p>
    <w:p w14:paraId="0C9F2DA0" w14:textId="77777777" w:rsidR="007C1226" w:rsidRPr="00B06A52" w:rsidRDefault="007C1226" w:rsidP="007C1226">
      <w:pPr>
        <w:pStyle w:val="ListParagraph"/>
        <w:numPr>
          <w:ilvl w:val="1"/>
          <w:numId w:val="25"/>
        </w:numPr>
        <w:spacing w:after="0"/>
      </w:pPr>
      <w:r w:rsidRPr="00B06A52">
        <w:t xml:space="preserve">Puncture code bits with indices </w:t>
      </w:r>
      <m:oMath>
        <m:r>
          <w:rPr>
            <w:rFonts w:ascii="Cambria Math" w:hAnsi="Cambria Math"/>
          </w:rPr>
          <m:t>{0,1,2,⋯,N-M-1}</m:t>
        </m:r>
      </m:oMath>
      <w:r w:rsidRPr="00B06A52">
        <w:t xml:space="preserve">, i.e. the first </w:t>
      </w:r>
      <m:oMath>
        <m:r>
          <w:rPr>
            <w:rFonts w:ascii="Cambria Math" w:hAnsi="Cambria Math"/>
          </w:rPr>
          <m:t>(N-M</m:t>
        </m:r>
      </m:oMath>
      <w:r w:rsidRPr="00B06A52">
        <w:t>) bit positions.</w:t>
      </w:r>
    </w:p>
    <w:p w14:paraId="51A608EC" w14:textId="77777777" w:rsidR="007C1226" w:rsidRDefault="007C1226" w:rsidP="007C1226">
      <w:pPr>
        <w:pStyle w:val="ListParagraph"/>
        <w:numPr>
          <w:ilvl w:val="0"/>
          <w:numId w:val="25"/>
        </w:numPr>
        <w:spacing w:after="0"/>
      </w:pPr>
      <w:r>
        <w:t>“Natural – Type II”:</w:t>
      </w:r>
      <w:r>
        <w:tab/>
      </w:r>
    </w:p>
    <w:p w14:paraId="69B12F9B" w14:textId="328CBC60" w:rsidR="007C1226" w:rsidRPr="00B06A52" w:rsidRDefault="00592CAF" w:rsidP="007C1226">
      <w:pPr>
        <w:pStyle w:val="ListParagraph"/>
        <w:numPr>
          <w:ilvl w:val="1"/>
          <w:numId w:val="25"/>
        </w:numPr>
        <w:spacing w:after="0"/>
      </w:pPr>
      <w:r w:rsidRPr="00B06A52">
        <w:t xml:space="preserve">Shorten </w:t>
      </w:r>
      <w:r w:rsidR="007C1226" w:rsidRPr="00B06A52">
        <w:t xml:space="preserve">code bits with indices </w:t>
      </w:r>
      <m:oMath>
        <m:d>
          <m:dPr>
            <m:begChr m:val="{"/>
            <m:endChr m:val="}"/>
            <m:ctrlPr>
              <w:rPr>
                <w:rFonts w:ascii="Cambria Math" w:hAnsi="Cambria Math"/>
                <w:i/>
              </w:rPr>
            </m:ctrlPr>
          </m:dPr>
          <m:e>
            <m:r>
              <w:rPr>
                <w:rFonts w:ascii="Cambria Math" w:hAnsi="Cambria Math"/>
              </w:rPr>
              <m:t>M,M+1,⋯,N-1</m:t>
            </m:r>
          </m:e>
        </m:d>
        <m:r>
          <w:rPr>
            <w:rFonts w:ascii="Cambria Math" w:hAnsi="Cambria Math"/>
          </w:rPr>
          <m:t>,</m:t>
        </m:r>
      </m:oMath>
      <w:r w:rsidR="007C1226" w:rsidRPr="00B06A52">
        <w:t xml:space="preserve"> i.e. the last </w:t>
      </w:r>
      <m:oMath>
        <m:r>
          <w:rPr>
            <w:rFonts w:ascii="Cambria Math" w:hAnsi="Cambria Math"/>
          </w:rPr>
          <m:t>(N-M</m:t>
        </m:r>
      </m:oMath>
      <w:r w:rsidR="007C1226" w:rsidRPr="00B06A52">
        <w:t>) bit positions.</w:t>
      </w:r>
    </w:p>
    <w:p w14:paraId="4D7C4066" w14:textId="77777777" w:rsidR="007C1226" w:rsidRDefault="007C1226" w:rsidP="007C1226">
      <w:pPr>
        <w:pStyle w:val="ListParagraph"/>
        <w:numPr>
          <w:ilvl w:val="0"/>
          <w:numId w:val="25"/>
        </w:numPr>
        <w:spacing w:after="0"/>
      </w:pPr>
      <w:r>
        <w:t xml:space="preserve">“Bit-reversed – Type I”: </w:t>
      </w:r>
      <w:r>
        <w:tab/>
      </w:r>
    </w:p>
    <w:p w14:paraId="32BF62E5" w14:textId="77777777" w:rsidR="007C1226" w:rsidRPr="00B06A52" w:rsidRDefault="007C1226" w:rsidP="007C1226">
      <w:pPr>
        <w:pStyle w:val="ListParagraph"/>
        <w:numPr>
          <w:ilvl w:val="1"/>
          <w:numId w:val="25"/>
        </w:numPr>
        <w:spacing w:after="0"/>
      </w:pPr>
      <w:r w:rsidRPr="00B06A52">
        <w:t xml:space="preserve">Puncture code bits with indices given by bit reversing </w:t>
      </w:r>
      <m:oMath>
        <m:r>
          <w:rPr>
            <w:rFonts w:ascii="Cambria Math" w:hAnsi="Cambria Math"/>
          </w:rPr>
          <m:t>{0,1,2,⋯,N-M-1}</m:t>
        </m:r>
      </m:oMath>
      <w:r w:rsidRPr="00B06A52">
        <w:t>.</w:t>
      </w:r>
    </w:p>
    <w:p w14:paraId="7341BCDC" w14:textId="77777777" w:rsidR="007C1226" w:rsidRDefault="007C1226" w:rsidP="007C1226">
      <w:pPr>
        <w:pStyle w:val="ListParagraph"/>
        <w:numPr>
          <w:ilvl w:val="0"/>
          <w:numId w:val="25"/>
        </w:numPr>
        <w:spacing w:after="0"/>
      </w:pPr>
      <w:r>
        <w:t>“Bit-reversed – Type II”:</w:t>
      </w:r>
      <w:r>
        <w:tab/>
      </w:r>
    </w:p>
    <w:p w14:paraId="3BF743AD" w14:textId="02B3E9EF" w:rsidR="007C1226" w:rsidRPr="00B06A52" w:rsidRDefault="00592CAF" w:rsidP="007C1226">
      <w:pPr>
        <w:pStyle w:val="ListParagraph"/>
        <w:numPr>
          <w:ilvl w:val="1"/>
          <w:numId w:val="25"/>
        </w:numPr>
        <w:spacing w:after="0"/>
      </w:pPr>
      <w:r w:rsidRPr="00B06A52">
        <w:t xml:space="preserve">Shorten </w:t>
      </w:r>
      <w:r w:rsidR="007C1226" w:rsidRPr="00B06A52">
        <w:t xml:space="preserve">code bits with indices given by bit reversing </w:t>
      </w:r>
      <m:oMath>
        <m:d>
          <m:dPr>
            <m:begChr m:val="{"/>
            <m:endChr m:val="}"/>
            <m:ctrlPr>
              <w:rPr>
                <w:rFonts w:ascii="Cambria Math" w:hAnsi="Cambria Math"/>
                <w:i/>
              </w:rPr>
            </m:ctrlPr>
          </m:dPr>
          <m:e>
            <m:r>
              <w:rPr>
                <w:rFonts w:ascii="Cambria Math" w:hAnsi="Cambria Math"/>
              </w:rPr>
              <m:t>M,M+1,⋯,N-1</m:t>
            </m:r>
          </m:e>
        </m:d>
      </m:oMath>
      <w:r w:rsidR="007C1226" w:rsidRPr="00B06A52">
        <w:t xml:space="preserve">, as described in </w:t>
      </w:r>
      <w:r w:rsidR="007C1226">
        <w:fldChar w:fldCharType="begin"/>
      </w:r>
      <w:r w:rsidR="007C1226" w:rsidRPr="00B06A52">
        <w:instrText xml:space="preserve"> REF _Ref477861233 \r \h </w:instrText>
      </w:r>
      <w:r w:rsidR="007C1226">
        <w:fldChar w:fldCharType="separate"/>
      </w:r>
      <w:r w:rsidR="00B819AB" w:rsidRPr="00B06A52">
        <w:t>[2]</w:t>
      </w:r>
      <w:r w:rsidR="007C1226">
        <w:fldChar w:fldCharType="end"/>
      </w:r>
      <w:r w:rsidR="007C1226" w:rsidRPr="00B06A52">
        <w:t>.</w:t>
      </w:r>
    </w:p>
    <w:p w14:paraId="17EC1227" w14:textId="77777777" w:rsidR="007C1226" w:rsidRDefault="007C1226" w:rsidP="007C1226">
      <w:pPr>
        <w:pStyle w:val="ListParagraph"/>
        <w:numPr>
          <w:ilvl w:val="0"/>
          <w:numId w:val="25"/>
        </w:numPr>
        <w:spacing w:after="0"/>
      </w:pPr>
      <w:r>
        <w:t xml:space="preserve">“Split-natural – Type I”: </w:t>
      </w:r>
    </w:p>
    <w:p w14:paraId="56810E86" w14:textId="788BC129" w:rsidR="007C1226" w:rsidRPr="00B06A52" w:rsidRDefault="007C1226" w:rsidP="007C1226">
      <w:pPr>
        <w:pStyle w:val="ListParagraph"/>
        <w:numPr>
          <w:ilvl w:val="1"/>
          <w:numId w:val="25"/>
        </w:numPr>
        <w:spacing w:after="0"/>
      </w:pPr>
      <w:r w:rsidRPr="00B06A52">
        <w:t xml:space="preserve">Puncture the first </w:t>
      </w:r>
      <m:oMath>
        <m:r>
          <w:rPr>
            <w:rFonts w:ascii="Cambria Math" w:hAnsi="Cambria Math"/>
          </w:rPr>
          <m:t xml:space="preserve">N/4 </m:t>
        </m:r>
      </m:oMath>
      <w:r w:rsidRPr="00B06A52">
        <w:t xml:space="preserve">bits naturally from bit index </w:t>
      </w:r>
      <w:r w:rsidR="006736B3" w:rsidRPr="00B06A52">
        <w:t>0</w:t>
      </w:r>
      <w:r w:rsidRPr="00B06A52">
        <w:t xml:space="preserve">, and additional bits if needed are punctured alternately from </w:t>
      </w:r>
      <m:oMath>
        <m:r>
          <w:rPr>
            <w:rFonts w:ascii="Cambria Math" w:hAnsi="Cambria Math"/>
          </w:rPr>
          <m:t>N/4+1</m:t>
        </m:r>
      </m:oMath>
      <w:r w:rsidRPr="00B06A52">
        <w:t xml:space="preserve"> and </w:t>
      </w:r>
      <m:oMath>
        <m:r>
          <w:rPr>
            <w:rFonts w:ascii="Cambria Math" w:hAnsi="Cambria Math"/>
          </w:rPr>
          <m:t>N/2+1</m:t>
        </m:r>
      </m:oMath>
      <w:r w:rsidRPr="00B06A52">
        <w:t xml:space="preserve">, as described in </w:t>
      </w:r>
      <w:r>
        <w:fldChar w:fldCharType="begin"/>
      </w:r>
      <w:r w:rsidRPr="00B06A52">
        <w:instrText xml:space="preserve"> REF _Ref473797102 \r \h </w:instrText>
      </w:r>
      <w:r>
        <w:fldChar w:fldCharType="separate"/>
      </w:r>
      <w:r w:rsidR="00B819AB" w:rsidRPr="00B06A52">
        <w:t>[3]</w:t>
      </w:r>
      <w:r>
        <w:fldChar w:fldCharType="end"/>
      </w:r>
      <w:r w:rsidRPr="00B06A52">
        <w:t xml:space="preserve">.  </w:t>
      </w:r>
    </w:p>
    <w:p w14:paraId="301718E7" w14:textId="77777777" w:rsidR="007C1226" w:rsidRDefault="007C1226" w:rsidP="007C1226">
      <w:pPr>
        <w:pStyle w:val="ListParagraph"/>
        <w:numPr>
          <w:ilvl w:val="0"/>
          <w:numId w:val="25"/>
        </w:numPr>
        <w:spacing w:after="0"/>
      </w:pPr>
      <w:r>
        <w:t xml:space="preserve">“Reliability- Type I”: </w:t>
      </w:r>
    </w:p>
    <w:p w14:paraId="012310D1" w14:textId="77777777" w:rsidR="007C1226" w:rsidRDefault="007C1226" w:rsidP="007C1226">
      <w:pPr>
        <w:pStyle w:val="ListParagraph"/>
        <w:numPr>
          <w:ilvl w:val="1"/>
          <w:numId w:val="25"/>
        </w:numPr>
        <w:spacing w:after="0"/>
      </w:pPr>
      <w:r w:rsidRPr="00B06A52">
        <w:t>Use the bit ordering for selecting the frozen bit positions for puncturing, i.e. puncture the indices corresponding to the least reliable bit-channel positions first.</w:t>
      </w:r>
    </w:p>
    <w:p w14:paraId="3948CC90" w14:textId="77777777" w:rsidR="007C1226" w:rsidRDefault="007C1226" w:rsidP="007C1226">
      <w:pPr>
        <w:pStyle w:val="ListParagraph"/>
        <w:numPr>
          <w:ilvl w:val="0"/>
          <w:numId w:val="25"/>
        </w:numPr>
        <w:spacing w:after="0"/>
      </w:pPr>
      <w:r>
        <w:t>“Reliability- Type II”:</w:t>
      </w:r>
    </w:p>
    <w:p w14:paraId="38DC715A" w14:textId="49CE0430" w:rsidR="007C1226" w:rsidRPr="00B06A52" w:rsidRDefault="007C1226" w:rsidP="007C1226">
      <w:pPr>
        <w:pStyle w:val="ListParagraph"/>
        <w:numPr>
          <w:ilvl w:val="1"/>
          <w:numId w:val="25"/>
        </w:numPr>
        <w:spacing w:after="0"/>
      </w:pPr>
      <w:r w:rsidRPr="00B06A52">
        <w:t xml:space="preserve">Use the bit ordering for selecting the information bit positions for </w:t>
      </w:r>
      <w:r w:rsidR="00592CAF" w:rsidRPr="00B06A52">
        <w:t>shortening</w:t>
      </w:r>
      <w:r w:rsidRPr="00B06A52">
        <w:t xml:space="preserve">, i.e. </w:t>
      </w:r>
      <w:r w:rsidR="00592CAF" w:rsidRPr="00B06A52">
        <w:t xml:space="preserve">shorten </w:t>
      </w:r>
      <w:r w:rsidRPr="00B06A52">
        <w:t>the indices corresponding to the most reliable bit-channel positions first.</w:t>
      </w:r>
    </w:p>
    <w:p w14:paraId="7BF5621B" w14:textId="4371CDBF" w:rsidR="00790D6C" w:rsidRPr="00B06A52" w:rsidRDefault="00790D6C" w:rsidP="000E6240">
      <w:pPr>
        <w:rPr>
          <w:rFonts w:eastAsia="MS Mincho"/>
          <w:szCs w:val="24"/>
        </w:rPr>
      </w:pPr>
    </w:p>
    <w:p w14:paraId="7FEEE5C9" w14:textId="5559F1D9" w:rsidR="00DB3DF7" w:rsidRPr="00B06A52" w:rsidRDefault="00DB3DF7" w:rsidP="000E6240">
      <w:pPr>
        <w:rPr>
          <w:rFonts w:eastAsia="MS Mincho"/>
          <w:szCs w:val="24"/>
        </w:rPr>
      </w:pPr>
      <w:r w:rsidRPr="00B06A52">
        <w:rPr>
          <w:rFonts w:eastAsia="MS Mincho"/>
          <w:szCs w:val="24"/>
        </w:rPr>
        <w:t>Note that according to the terminology agreed in RAN1#89, “Type I” refers to puncturing, and “Type II” refers to shortening.</w:t>
      </w:r>
    </w:p>
    <w:p w14:paraId="2EFDB0C7" w14:textId="07A100D8" w:rsidR="001E4046" w:rsidRDefault="0025592A" w:rsidP="000E73FE">
      <w:pPr>
        <w:rPr>
          <w:rFonts w:eastAsia="MS Mincho"/>
          <w:szCs w:val="24"/>
        </w:rPr>
      </w:pPr>
      <w:r>
        <w:rPr>
          <w:rFonts w:eastAsia="MS Mincho"/>
          <w:szCs w:val="24"/>
        </w:rPr>
        <w:t xml:space="preserve">The frozen bit sequence is based on the one from </w:t>
      </w:r>
      <w:r w:rsidR="0099621D">
        <w:rPr>
          <w:rFonts w:eastAsia="MS Mincho"/>
          <w:szCs w:val="24"/>
        </w:rPr>
        <w:fldChar w:fldCharType="begin"/>
      </w:r>
      <w:r w:rsidR="0099621D">
        <w:rPr>
          <w:rFonts w:eastAsia="MS Mincho"/>
          <w:szCs w:val="24"/>
        </w:rPr>
        <w:instrText xml:space="preserve"> REF _Ref478166973 \r \h </w:instrText>
      </w:r>
      <w:r w:rsidR="0099621D">
        <w:rPr>
          <w:rFonts w:eastAsia="MS Mincho"/>
          <w:szCs w:val="24"/>
        </w:rPr>
      </w:r>
      <w:r w:rsidR="0099621D">
        <w:rPr>
          <w:rFonts w:eastAsia="MS Mincho"/>
          <w:szCs w:val="24"/>
        </w:rPr>
        <w:fldChar w:fldCharType="separate"/>
      </w:r>
      <w:r w:rsidR="00B819AB">
        <w:rPr>
          <w:rFonts w:eastAsia="MS Mincho"/>
          <w:szCs w:val="24"/>
        </w:rPr>
        <w:t>[2]</w:t>
      </w:r>
      <w:r w:rsidR="0099621D">
        <w:rPr>
          <w:rFonts w:eastAsia="MS Mincho"/>
          <w:szCs w:val="24"/>
        </w:rPr>
        <w:fldChar w:fldCharType="end"/>
      </w:r>
      <w:r w:rsidR="0099621D">
        <w:rPr>
          <w:rFonts w:eastAsia="MS Mincho"/>
          <w:szCs w:val="24"/>
        </w:rPr>
        <w:t xml:space="preserve"> </w:t>
      </w:r>
      <w:r>
        <w:rPr>
          <w:rFonts w:eastAsia="MS Mincho"/>
          <w:szCs w:val="24"/>
        </w:rPr>
        <w:t xml:space="preserve">and the simulation is done </w:t>
      </w:r>
      <w:r w:rsidR="00F443C5">
        <w:rPr>
          <w:rFonts w:eastAsia="MS Mincho"/>
          <w:szCs w:val="24"/>
        </w:rPr>
        <w:t>with</w:t>
      </w:r>
      <w:r w:rsidR="00322582">
        <w:rPr>
          <w:rFonts w:eastAsia="MS Mincho"/>
          <w:szCs w:val="24"/>
        </w:rPr>
        <w:t xml:space="preserve"> list size L= 8</w:t>
      </w:r>
      <w:r w:rsidR="00F443C5">
        <w:rPr>
          <w:rFonts w:eastAsia="MS Mincho"/>
          <w:szCs w:val="24"/>
        </w:rPr>
        <w:t>.</w:t>
      </w:r>
    </w:p>
    <w:p w14:paraId="55738B92" w14:textId="77777777" w:rsidR="008E008C" w:rsidRPr="001E4046" w:rsidRDefault="008E008C" w:rsidP="000E73FE">
      <w:pPr>
        <w:rPr>
          <w:rFonts w:eastAsia="MS Mincho"/>
          <w:szCs w:val="24"/>
        </w:rPr>
      </w:pPr>
    </w:p>
    <w:p w14:paraId="3C73D3BC" w14:textId="43F5CBDC" w:rsidR="00535840" w:rsidRDefault="001E4046" w:rsidP="001B3731">
      <w:pPr>
        <w:pStyle w:val="Caption"/>
        <w:jc w:val="center"/>
        <w:rPr>
          <w:rFonts w:eastAsia="MS Mincho"/>
          <w:szCs w:val="24"/>
          <w:lang w:val="en-US"/>
        </w:rPr>
      </w:pPr>
      <w:r>
        <w:rPr>
          <w:noProof/>
          <w:lang w:eastAsia="sv-SE"/>
        </w:rPr>
        <w:lastRenderedPageBreak/>
        <w:drawing>
          <wp:inline distT="0" distB="0" distL="0" distR="0" wp14:anchorId="075A5CB0" wp14:editId="30A27766">
            <wp:extent cx="5943600" cy="3364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ding_beta_2_3.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rsidRPr="00B06A52">
        <w:rPr>
          <w:lang w:val="en-US"/>
        </w:rPr>
        <w:t xml:space="preserve">Figure </w:t>
      </w:r>
      <w:r w:rsidR="00790D6C">
        <w:fldChar w:fldCharType="begin"/>
      </w:r>
      <w:r w:rsidR="00790D6C" w:rsidRPr="00B06A52">
        <w:rPr>
          <w:lang w:val="en-US"/>
        </w:rPr>
        <w:instrText xml:space="preserve"> SEQ Figure \* ARABIC </w:instrText>
      </w:r>
      <w:r w:rsidR="00790D6C">
        <w:fldChar w:fldCharType="separate"/>
      </w:r>
      <w:r w:rsidR="00B819AB" w:rsidRPr="00B06A52">
        <w:rPr>
          <w:noProof/>
          <w:lang w:val="en-US"/>
        </w:rPr>
        <w:t>1</w:t>
      </w:r>
      <w:r w:rsidR="00790D6C">
        <w:fldChar w:fldCharType="end"/>
      </w:r>
      <w:r w:rsidR="00790D6C" w:rsidRPr="00B06A52">
        <w:rPr>
          <w:lang w:val="en-US"/>
        </w:rPr>
        <w:t>: Required</w:t>
      </w:r>
      <w:r w:rsidR="00790D6C" w:rsidRPr="00B06A52">
        <w:rPr>
          <w:noProof/>
          <w:lang w:val="en-US"/>
        </w:rPr>
        <w:t xml:space="preserve"> Es/N</w:t>
      </w:r>
      <w:r w:rsidR="00790D6C" w:rsidRPr="00B06A52">
        <w:rPr>
          <w:noProof/>
          <w:vertAlign w:val="subscript"/>
          <w:lang w:val="en-US"/>
        </w:rPr>
        <w:t>0</w:t>
      </w:r>
      <w:r w:rsidRPr="00B06A52">
        <w:rPr>
          <w:noProof/>
          <w:lang w:val="en-US"/>
        </w:rPr>
        <w:t xml:space="preserve"> for code rate 2</w:t>
      </w:r>
      <w:r w:rsidR="00790D6C" w:rsidRPr="00B06A52">
        <w:rPr>
          <w:noProof/>
          <w:lang w:val="en-US"/>
        </w:rPr>
        <w:t>/3</w:t>
      </w:r>
    </w:p>
    <w:p w14:paraId="428E9B74" w14:textId="1F3A90F1" w:rsidR="00F9605A" w:rsidRPr="000E6240" w:rsidRDefault="001E4046" w:rsidP="001B3731">
      <w:pPr>
        <w:pStyle w:val="Caption"/>
        <w:jc w:val="center"/>
        <w:rPr>
          <w:rFonts w:eastAsia="MS Mincho"/>
          <w:szCs w:val="24"/>
          <w:lang w:val="en-US"/>
        </w:rPr>
      </w:pPr>
      <w:r>
        <w:rPr>
          <w:noProof/>
          <w:lang w:eastAsia="sv-SE"/>
        </w:rPr>
        <w:drawing>
          <wp:inline distT="0" distB="0" distL="0" distR="0" wp14:anchorId="63CB4504" wp14:editId="082396CE">
            <wp:extent cx="5943600" cy="33648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nding_beta_1_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rsidRPr="00B06A52">
        <w:rPr>
          <w:lang w:val="en-US"/>
        </w:rPr>
        <w:t xml:space="preserve">Figure </w:t>
      </w:r>
      <w:r w:rsidR="00790D6C">
        <w:fldChar w:fldCharType="begin"/>
      </w:r>
      <w:r w:rsidR="00790D6C" w:rsidRPr="00B06A52">
        <w:rPr>
          <w:lang w:val="en-US"/>
        </w:rPr>
        <w:instrText xml:space="preserve"> SEQ Figure \* ARABIC </w:instrText>
      </w:r>
      <w:r w:rsidR="00790D6C">
        <w:fldChar w:fldCharType="separate"/>
      </w:r>
      <w:r w:rsidR="00B819AB" w:rsidRPr="00B06A52">
        <w:rPr>
          <w:noProof/>
          <w:lang w:val="en-US"/>
        </w:rPr>
        <w:t>2</w:t>
      </w:r>
      <w:r w:rsidR="00790D6C">
        <w:fldChar w:fldCharType="end"/>
      </w:r>
      <w:r w:rsidR="00790D6C" w:rsidRPr="00B06A52">
        <w:rPr>
          <w:lang w:val="en-US"/>
        </w:rPr>
        <w:t>: Required Es/N</w:t>
      </w:r>
      <w:r w:rsidR="00790D6C" w:rsidRPr="00B06A52">
        <w:rPr>
          <w:vertAlign w:val="subscript"/>
          <w:lang w:val="en-US"/>
        </w:rPr>
        <w:t>0</w:t>
      </w:r>
      <w:r w:rsidR="00790D6C" w:rsidRPr="00B06A52">
        <w:rPr>
          <w:lang w:val="en-US"/>
        </w:rPr>
        <w:t xml:space="preserve"> for code rate 1/</w:t>
      </w:r>
      <w:r w:rsidRPr="00B06A52">
        <w:rPr>
          <w:lang w:val="en-US"/>
        </w:rPr>
        <w:t>2</w:t>
      </w:r>
    </w:p>
    <w:p w14:paraId="73EE87E8" w14:textId="45AAFAF0" w:rsidR="00790D6C" w:rsidRPr="00B06A52" w:rsidRDefault="001E4046" w:rsidP="001B3731">
      <w:pPr>
        <w:pStyle w:val="Caption"/>
        <w:jc w:val="center"/>
        <w:rPr>
          <w:rFonts w:ascii="Arial" w:hAnsi="Arial"/>
          <w:lang w:val="en-US"/>
        </w:rPr>
      </w:pPr>
      <w:r>
        <w:rPr>
          <w:noProof/>
          <w:lang w:eastAsia="sv-SE"/>
        </w:rPr>
        <w:lastRenderedPageBreak/>
        <w:drawing>
          <wp:inline distT="0" distB="0" distL="0" distR="0" wp14:anchorId="585D02F9" wp14:editId="0347F5C2">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nding_beta_2_5.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rsidRPr="00B06A52">
        <w:rPr>
          <w:lang w:val="en-US"/>
        </w:rPr>
        <w:t xml:space="preserve">Figure </w:t>
      </w:r>
      <w:r w:rsidR="00790D6C">
        <w:fldChar w:fldCharType="begin"/>
      </w:r>
      <w:r w:rsidR="00790D6C" w:rsidRPr="00B06A52">
        <w:rPr>
          <w:lang w:val="en-US"/>
        </w:rPr>
        <w:instrText xml:space="preserve"> SEQ Figure \* ARABIC </w:instrText>
      </w:r>
      <w:r w:rsidR="00790D6C">
        <w:fldChar w:fldCharType="separate"/>
      </w:r>
      <w:r w:rsidR="00B819AB" w:rsidRPr="00B06A52">
        <w:rPr>
          <w:noProof/>
          <w:lang w:val="en-US"/>
        </w:rPr>
        <w:t>3</w:t>
      </w:r>
      <w:r w:rsidR="00790D6C">
        <w:fldChar w:fldCharType="end"/>
      </w:r>
      <w:r w:rsidR="00790D6C" w:rsidRPr="00B06A52">
        <w:rPr>
          <w:lang w:val="en-US"/>
        </w:rPr>
        <w:t>: Required Es/N</w:t>
      </w:r>
      <w:r w:rsidR="00790D6C" w:rsidRPr="00B06A52">
        <w:rPr>
          <w:vertAlign w:val="subscript"/>
          <w:lang w:val="en-US"/>
        </w:rPr>
        <w:t>0</w:t>
      </w:r>
      <w:r w:rsidR="00790D6C" w:rsidRPr="00B06A52">
        <w:rPr>
          <w:lang w:val="en-US"/>
        </w:rPr>
        <w:t xml:space="preserve"> for code rate </w:t>
      </w:r>
      <w:r w:rsidRPr="00B06A52">
        <w:rPr>
          <w:lang w:val="en-US"/>
        </w:rPr>
        <w:t>2</w:t>
      </w:r>
      <w:r w:rsidR="00790D6C" w:rsidRPr="00B06A52">
        <w:rPr>
          <w:lang w:val="en-US"/>
        </w:rPr>
        <w:t>/</w:t>
      </w:r>
      <w:r w:rsidRPr="00B06A52">
        <w:rPr>
          <w:lang w:val="en-US"/>
        </w:rPr>
        <w:t>5</w:t>
      </w:r>
    </w:p>
    <w:p w14:paraId="20E0B629" w14:textId="77777777" w:rsidR="000E6455" w:rsidRPr="00B06A52" w:rsidRDefault="000E6455" w:rsidP="000E6455">
      <w:pPr>
        <w:keepNext/>
        <w:spacing w:after="240"/>
        <w:jc w:val="center"/>
        <w:rPr>
          <w:rFonts w:ascii="Arial" w:hAnsi="Arial"/>
          <w:b/>
          <w:bCs/>
        </w:rPr>
      </w:pPr>
    </w:p>
    <w:p w14:paraId="67B90581" w14:textId="33191C6D" w:rsidR="000E6455" w:rsidRPr="00B06A52" w:rsidRDefault="000E6455" w:rsidP="001B3731">
      <w:pPr>
        <w:pStyle w:val="Caption"/>
        <w:jc w:val="center"/>
        <w:rPr>
          <w:rFonts w:ascii="Arial" w:hAnsi="Arial"/>
          <w:lang w:val="en-US"/>
        </w:rPr>
      </w:pPr>
      <w:r>
        <w:rPr>
          <w:noProof/>
          <w:lang w:eastAsia="sv-SE"/>
        </w:rPr>
        <w:drawing>
          <wp:inline distT="0" distB="0" distL="0" distR="0" wp14:anchorId="7AABCB25" wp14:editId="2B9D4913">
            <wp:extent cx="5943600" cy="33648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nding_beta_1_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B06A52">
        <w:rPr>
          <w:lang w:val="en-US"/>
        </w:rPr>
        <w:t xml:space="preserve">Figure </w:t>
      </w:r>
      <w:r>
        <w:fldChar w:fldCharType="begin"/>
      </w:r>
      <w:r w:rsidRPr="00B06A52">
        <w:rPr>
          <w:lang w:val="en-US"/>
        </w:rPr>
        <w:instrText xml:space="preserve"> SEQ Figure \* ARABIC </w:instrText>
      </w:r>
      <w:r>
        <w:fldChar w:fldCharType="separate"/>
      </w:r>
      <w:r w:rsidR="00B819AB" w:rsidRPr="00B06A52">
        <w:rPr>
          <w:noProof/>
          <w:lang w:val="en-US"/>
        </w:rPr>
        <w:t>4</w:t>
      </w:r>
      <w:r>
        <w:fldChar w:fldCharType="end"/>
      </w:r>
      <w:r w:rsidRPr="00B06A52">
        <w:rPr>
          <w:lang w:val="en-US"/>
        </w:rPr>
        <w:t>: Required Es/N</w:t>
      </w:r>
      <w:r w:rsidRPr="00B06A52">
        <w:rPr>
          <w:vertAlign w:val="subscript"/>
          <w:lang w:val="en-US"/>
        </w:rPr>
        <w:t>0</w:t>
      </w:r>
      <w:r w:rsidRPr="00B06A52">
        <w:rPr>
          <w:lang w:val="en-US"/>
        </w:rPr>
        <w:t xml:space="preserve"> for code rate 1/3</w:t>
      </w:r>
    </w:p>
    <w:p w14:paraId="4015120F" w14:textId="77777777" w:rsidR="000E6455" w:rsidRPr="00B06A52" w:rsidRDefault="000E6455" w:rsidP="00D465ED">
      <w:pPr>
        <w:pStyle w:val="BodyText"/>
        <w:rPr>
          <w:lang w:val="en-US"/>
        </w:rPr>
      </w:pPr>
    </w:p>
    <w:p w14:paraId="0362AE62" w14:textId="77777777" w:rsidR="000E6455" w:rsidRPr="00B06A52" w:rsidRDefault="000E6455" w:rsidP="000E6455">
      <w:pPr>
        <w:keepNext/>
        <w:spacing w:after="240"/>
        <w:jc w:val="center"/>
        <w:rPr>
          <w:rFonts w:ascii="Arial" w:hAnsi="Arial"/>
          <w:b/>
          <w:bCs/>
        </w:rPr>
      </w:pPr>
    </w:p>
    <w:p w14:paraId="7BC88C69" w14:textId="6036960D" w:rsidR="000E6455" w:rsidRPr="00B06A52" w:rsidRDefault="000E6455" w:rsidP="001B3731">
      <w:pPr>
        <w:pStyle w:val="Caption"/>
        <w:jc w:val="center"/>
        <w:rPr>
          <w:rFonts w:ascii="Arial" w:hAnsi="Arial"/>
          <w:lang w:val="en-US"/>
        </w:rPr>
      </w:pPr>
      <w:r>
        <w:rPr>
          <w:noProof/>
          <w:lang w:eastAsia="sv-SE"/>
        </w:rPr>
        <w:drawing>
          <wp:inline distT="0" distB="0" distL="0" distR="0" wp14:anchorId="4C092768" wp14:editId="1639A1E4">
            <wp:extent cx="5943600" cy="33648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nding_beta_1_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B06A52">
        <w:rPr>
          <w:lang w:val="en-US"/>
        </w:rPr>
        <w:t xml:space="preserve">Figure </w:t>
      </w:r>
      <w:r>
        <w:fldChar w:fldCharType="begin"/>
      </w:r>
      <w:r w:rsidRPr="00B06A52">
        <w:rPr>
          <w:lang w:val="en-US"/>
        </w:rPr>
        <w:instrText xml:space="preserve"> SEQ Figure \* ARABIC </w:instrText>
      </w:r>
      <w:r>
        <w:fldChar w:fldCharType="separate"/>
      </w:r>
      <w:r w:rsidR="00B819AB" w:rsidRPr="00B06A52">
        <w:rPr>
          <w:noProof/>
          <w:lang w:val="en-US"/>
        </w:rPr>
        <w:t>5</w:t>
      </w:r>
      <w:r>
        <w:fldChar w:fldCharType="end"/>
      </w:r>
      <w:r w:rsidRPr="00B06A52">
        <w:rPr>
          <w:lang w:val="en-US"/>
        </w:rPr>
        <w:t>: Required Es/N</w:t>
      </w:r>
      <w:r w:rsidRPr="00B06A52">
        <w:rPr>
          <w:vertAlign w:val="subscript"/>
          <w:lang w:val="en-US"/>
        </w:rPr>
        <w:t>0</w:t>
      </w:r>
      <w:r w:rsidRPr="00B06A52">
        <w:rPr>
          <w:lang w:val="en-US"/>
        </w:rPr>
        <w:t xml:space="preserve"> for code rate 1/4</w:t>
      </w:r>
    </w:p>
    <w:p w14:paraId="57BF9BCB" w14:textId="77777777" w:rsidR="000E6455" w:rsidRPr="00B06A52" w:rsidRDefault="000E6455" w:rsidP="000E6455">
      <w:pPr>
        <w:keepNext/>
        <w:spacing w:after="240"/>
        <w:jc w:val="center"/>
        <w:rPr>
          <w:rFonts w:ascii="Arial" w:hAnsi="Arial"/>
          <w:b/>
          <w:bCs/>
        </w:rPr>
      </w:pPr>
    </w:p>
    <w:p w14:paraId="6CC89A21" w14:textId="2B081C5E" w:rsidR="000E6455" w:rsidRPr="00B06A52" w:rsidRDefault="000E6455" w:rsidP="001B3731">
      <w:pPr>
        <w:pStyle w:val="Caption"/>
        <w:jc w:val="center"/>
        <w:rPr>
          <w:rFonts w:ascii="Arial" w:hAnsi="Arial"/>
          <w:lang w:val="en-US"/>
        </w:rPr>
      </w:pPr>
      <w:r>
        <w:rPr>
          <w:noProof/>
          <w:lang w:eastAsia="sv-SE"/>
        </w:rPr>
        <w:drawing>
          <wp:inline distT="0" distB="0" distL="0" distR="0" wp14:anchorId="3C046AE4" wp14:editId="1085761C">
            <wp:extent cx="5943600" cy="33648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nding_beta_1_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B06A52">
        <w:rPr>
          <w:lang w:val="en-US"/>
        </w:rPr>
        <w:t xml:space="preserve">Figure </w:t>
      </w:r>
      <w:r>
        <w:fldChar w:fldCharType="begin"/>
      </w:r>
      <w:r w:rsidRPr="00B06A52">
        <w:rPr>
          <w:lang w:val="en-US"/>
        </w:rPr>
        <w:instrText xml:space="preserve"> SEQ Figure \* ARABIC </w:instrText>
      </w:r>
      <w:r>
        <w:fldChar w:fldCharType="separate"/>
      </w:r>
      <w:r w:rsidR="00B819AB" w:rsidRPr="00B06A52">
        <w:rPr>
          <w:noProof/>
          <w:lang w:val="en-US"/>
        </w:rPr>
        <w:t>6</w:t>
      </w:r>
      <w:r>
        <w:fldChar w:fldCharType="end"/>
      </w:r>
      <w:r w:rsidRPr="00B06A52">
        <w:rPr>
          <w:lang w:val="en-US"/>
        </w:rPr>
        <w:t>: Required Es/N</w:t>
      </w:r>
      <w:r w:rsidRPr="00B06A52">
        <w:rPr>
          <w:vertAlign w:val="subscript"/>
          <w:lang w:val="en-US"/>
        </w:rPr>
        <w:t>0</w:t>
      </w:r>
      <w:r w:rsidRPr="00B06A52">
        <w:rPr>
          <w:lang w:val="en-US"/>
        </w:rPr>
        <w:t xml:space="preserve"> for code rate 1/6</w:t>
      </w:r>
    </w:p>
    <w:p w14:paraId="66CDC698" w14:textId="77777777" w:rsidR="000E6455" w:rsidRPr="00B06A52" w:rsidRDefault="000E6455" w:rsidP="000E6455">
      <w:pPr>
        <w:keepNext/>
        <w:spacing w:after="240"/>
        <w:jc w:val="center"/>
        <w:rPr>
          <w:rFonts w:ascii="Arial" w:hAnsi="Arial"/>
          <w:b/>
          <w:bCs/>
        </w:rPr>
      </w:pPr>
    </w:p>
    <w:p w14:paraId="7F48908E" w14:textId="1C400C53" w:rsidR="000E6455" w:rsidRPr="00B06A52" w:rsidRDefault="000E6455" w:rsidP="001B3731">
      <w:pPr>
        <w:pStyle w:val="Caption"/>
        <w:jc w:val="center"/>
        <w:rPr>
          <w:rFonts w:ascii="Arial" w:hAnsi="Arial"/>
          <w:lang w:val="en-US"/>
        </w:rPr>
      </w:pPr>
      <w:r>
        <w:rPr>
          <w:noProof/>
          <w:lang w:eastAsia="sv-SE"/>
        </w:rPr>
        <w:drawing>
          <wp:inline distT="0" distB="0" distL="0" distR="0" wp14:anchorId="6B10DC5F" wp14:editId="00E31E4E">
            <wp:extent cx="5943600" cy="33648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nding_beta_1_1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B06A52">
        <w:rPr>
          <w:lang w:val="en-US"/>
        </w:rPr>
        <w:t xml:space="preserve">Figure </w:t>
      </w:r>
      <w:r>
        <w:fldChar w:fldCharType="begin"/>
      </w:r>
      <w:r w:rsidRPr="00B06A52">
        <w:rPr>
          <w:lang w:val="en-US"/>
        </w:rPr>
        <w:instrText xml:space="preserve"> SEQ Figure \* ARABIC </w:instrText>
      </w:r>
      <w:r>
        <w:fldChar w:fldCharType="separate"/>
      </w:r>
      <w:r w:rsidR="00B819AB" w:rsidRPr="00B06A52">
        <w:rPr>
          <w:noProof/>
          <w:lang w:val="en-US"/>
        </w:rPr>
        <w:t>7</w:t>
      </w:r>
      <w:r>
        <w:fldChar w:fldCharType="end"/>
      </w:r>
      <w:r w:rsidRPr="00B06A52">
        <w:rPr>
          <w:lang w:val="en-US"/>
        </w:rPr>
        <w:t>: Required Es/N</w:t>
      </w:r>
      <w:r w:rsidRPr="00B06A52">
        <w:rPr>
          <w:vertAlign w:val="subscript"/>
          <w:lang w:val="en-US"/>
        </w:rPr>
        <w:t>0</w:t>
      </w:r>
      <w:r w:rsidRPr="00B06A52">
        <w:rPr>
          <w:lang w:val="en-US"/>
        </w:rPr>
        <w:t xml:space="preserve"> for code rate 1/12</w:t>
      </w:r>
    </w:p>
    <w:p w14:paraId="1DDE8189" w14:textId="77777777" w:rsidR="000E6455" w:rsidRPr="00B06A52" w:rsidRDefault="000E6455" w:rsidP="00D465ED">
      <w:pPr>
        <w:pStyle w:val="BodyText"/>
        <w:rPr>
          <w:lang w:val="en-US"/>
        </w:rPr>
      </w:pPr>
    </w:p>
    <w:bookmarkEnd w:id="3"/>
    <w:p w14:paraId="7DC05D52" w14:textId="77777777" w:rsidR="00C01F33" w:rsidRPr="00CE0424" w:rsidRDefault="00C01F33" w:rsidP="003A0E41">
      <w:pPr>
        <w:pStyle w:val="Heading1"/>
      </w:pPr>
      <w:r w:rsidRPr="00CE0424">
        <w:t>Conclusion</w:t>
      </w:r>
      <w:r w:rsidR="00AE2FEB">
        <w:t>s</w:t>
      </w:r>
    </w:p>
    <w:p w14:paraId="731C189E" w14:textId="77777777" w:rsidR="00255E5C" w:rsidRPr="00B06A52" w:rsidRDefault="00E5689D" w:rsidP="00E5689D">
      <w:pPr>
        <w:pStyle w:val="BodyText"/>
        <w:rPr>
          <w:lang w:val="en-US"/>
        </w:rPr>
      </w:pPr>
      <w:r w:rsidRPr="00B06A52">
        <w:rPr>
          <w:lang w:val="en-US"/>
        </w:rPr>
        <w:t xml:space="preserve">Based on the discussion </w:t>
      </w:r>
      <w:r w:rsidR="009C6832" w:rsidRPr="00B06A52">
        <w:rPr>
          <w:lang w:val="en-US"/>
        </w:rPr>
        <w:t>in this contri</w:t>
      </w:r>
      <w:r w:rsidR="003A0E41" w:rsidRPr="00B06A52">
        <w:rPr>
          <w:lang w:val="en-US"/>
        </w:rPr>
        <w:t>bution</w:t>
      </w:r>
      <w:r w:rsidR="008E065E" w:rsidRPr="00B06A52">
        <w:rPr>
          <w:lang w:val="en-US"/>
        </w:rPr>
        <w:t xml:space="preserve"> we propose the following:</w:t>
      </w:r>
    </w:p>
    <w:p w14:paraId="010331AE" w14:textId="0981911D" w:rsidR="00182EB1" w:rsidRDefault="00182EB1" w:rsidP="00182EB1">
      <w:pPr>
        <w:pStyle w:val="Proposal"/>
        <w:numPr>
          <w:ilvl w:val="0"/>
          <w:numId w:val="0"/>
        </w:numPr>
        <w:ind w:left="1260" w:hanging="1260"/>
      </w:pPr>
      <w:r>
        <w:t>Proposal 1</w:t>
      </w:r>
      <w:r>
        <w:tab/>
      </w:r>
      <w:r w:rsidRPr="00505BD4">
        <w:t>Select R</w:t>
      </w:r>
      <w:r w:rsidRPr="009865C0">
        <w:rPr>
          <w:vertAlign w:val="subscript"/>
        </w:rPr>
        <w:t>psthr</w:t>
      </w:r>
      <w:r w:rsidRPr="00505BD4">
        <w:t xml:space="preserve"> = 0.5.</w:t>
      </w:r>
    </w:p>
    <w:p w14:paraId="674DDB58" w14:textId="622F8D10" w:rsidR="00A1737C" w:rsidRDefault="00182EB1" w:rsidP="00182EB1">
      <w:pPr>
        <w:pStyle w:val="Proposal"/>
        <w:numPr>
          <w:ilvl w:val="0"/>
          <w:numId w:val="0"/>
        </w:numPr>
        <w:ind w:left="1260" w:hanging="1260"/>
        <w:rPr>
          <w:lang w:eastAsia="ja-JP"/>
        </w:rPr>
      </w:pPr>
      <w:r>
        <w:t>Proposal 2</w:t>
      </w:r>
      <w:r>
        <w:tab/>
      </w:r>
      <w:r>
        <w:rPr>
          <w:lang w:eastAsia="ja-JP"/>
        </w:rPr>
        <w:t>Choose</w:t>
      </w:r>
      <w:r w:rsidRPr="00505BD4">
        <w:rPr>
          <w:rFonts w:eastAsia="MS Mincho"/>
          <w:lang w:eastAsia="ja-JP"/>
        </w:rPr>
        <w:t xml:space="preserve"> one of the following sets of </w:t>
      </w:r>
      <w:r w:rsidRPr="00505BD4">
        <w:rPr>
          <w:rFonts w:eastAsia="MS Mincho"/>
          <w:lang w:val="el-GR" w:eastAsia="ja-JP"/>
        </w:rPr>
        <w:t>β</w:t>
      </w:r>
      <w:r w:rsidRPr="00505BD4">
        <w:rPr>
          <w:rFonts w:eastAsia="MS Mincho"/>
          <w:lang w:eastAsia="ja-JP"/>
        </w:rPr>
        <w:t xml:space="preserve"> and </w:t>
      </w:r>
      <w:r w:rsidRPr="00505BD4">
        <w:rPr>
          <w:lang w:eastAsia="ja-JP"/>
        </w:rPr>
        <w:t>R</w:t>
      </w:r>
      <w:r w:rsidRPr="00505BD4">
        <w:rPr>
          <w:vertAlign w:val="subscript"/>
          <w:lang w:eastAsia="ja-JP"/>
        </w:rPr>
        <w:t>repthr</w:t>
      </w:r>
      <w:r w:rsidRPr="00182EB1">
        <w:rPr>
          <w:lang w:eastAsia="ja-JP"/>
        </w:rPr>
        <w:t>:</w:t>
      </w:r>
    </w:p>
    <w:p w14:paraId="7C4A89C0" w14:textId="77777777" w:rsidR="00182EB1" w:rsidRPr="004713E0" w:rsidRDefault="00182EB1" w:rsidP="00E17378">
      <w:pPr>
        <w:pStyle w:val="Proposal"/>
        <w:numPr>
          <w:ilvl w:val="1"/>
          <w:numId w:val="3"/>
        </w:numPr>
        <w:rPr>
          <w:lang w:eastAsia="ja-JP"/>
        </w:rPr>
      </w:pPr>
      <w:r w:rsidRPr="003D23D5">
        <w:rPr>
          <w:lang w:eastAsia="ja-JP"/>
        </w:rPr>
        <w:t>R</w:t>
      </w:r>
      <w:r w:rsidRPr="003D23D5">
        <w:rPr>
          <w:vertAlign w:val="subscript"/>
          <w:lang w:eastAsia="ja-JP"/>
        </w:rPr>
        <w:t>repthr</w:t>
      </w:r>
      <w:r>
        <w:rPr>
          <w:lang w:eastAsia="ja-JP"/>
        </w:rPr>
        <w:t xml:space="preserve"> = 1/3, </w:t>
      </w:r>
      <w:r w:rsidRPr="004713E0">
        <w:rPr>
          <w:rFonts w:eastAsia="MS Mincho"/>
          <w:lang w:val="el-GR" w:eastAsia="ja-JP"/>
        </w:rPr>
        <w:t>β</w:t>
      </w:r>
      <w:r>
        <w:rPr>
          <w:rFonts w:eastAsia="MS Mincho"/>
          <w:lang w:eastAsia="ja-JP"/>
        </w:rPr>
        <w:t xml:space="preserve">(64) = </w:t>
      </w:r>
      <w:r w:rsidRPr="004713E0">
        <w:rPr>
          <w:rFonts w:eastAsia="MS Mincho"/>
          <w:lang w:val="el-GR" w:eastAsia="ja-JP"/>
        </w:rPr>
        <w:t>β</w:t>
      </w:r>
      <w:r>
        <w:rPr>
          <w:rFonts w:eastAsia="MS Mincho"/>
          <w:lang w:eastAsia="ja-JP"/>
        </w:rPr>
        <w:t xml:space="preserve">(128) = 1, </w:t>
      </w:r>
      <w:r w:rsidRPr="004713E0">
        <w:rPr>
          <w:rFonts w:eastAsia="MS Mincho"/>
          <w:lang w:val="el-GR" w:eastAsia="ja-JP"/>
        </w:rPr>
        <w:t>β</w:t>
      </w:r>
      <w:r>
        <w:rPr>
          <w:rFonts w:eastAsia="MS Mincho"/>
          <w:lang w:eastAsia="ja-JP"/>
        </w:rPr>
        <w:t xml:space="preserve">(256) =1.17,  </w:t>
      </w:r>
      <w:r w:rsidRPr="004713E0">
        <w:rPr>
          <w:rFonts w:eastAsia="MS Mincho"/>
          <w:lang w:val="el-GR" w:eastAsia="ja-JP"/>
        </w:rPr>
        <w:t>β</w:t>
      </w:r>
      <w:r>
        <w:rPr>
          <w:rFonts w:eastAsia="MS Mincho"/>
          <w:lang w:eastAsia="ja-JP"/>
        </w:rPr>
        <w:t xml:space="preserve">(256) = </w:t>
      </w:r>
      <w:r w:rsidRPr="004713E0">
        <w:rPr>
          <w:rFonts w:eastAsia="MS Mincho"/>
          <w:lang w:val="el-GR" w:eastAsia="ja-JP"/>
        </w:rPr>
        <w:t>β</w:t>
      </w:r>
      <w:r>
        <w:rPr>
          <w:rFonts w:eastAsia="MS Mincho"/>
          <w:lang w:eastAsia="ja-JP"/>
        </w:rPr>
        <w:t>(1024) = 1.19</w:t>
      </w:r>
    </w:p>
    <w:p w14:paraId="52937C31" w14:textId="77777777" w:rsidR="00182EB1" w:rsidRPr="004713E0" w:rsidRDefault="00182EB1" w:rsidP="00182EB1">
      <w:pPr>
        <w:pStyle w:val="Proposal"/>
        <w:numPr>
          <w:ilvl w:val="1"/>
          <w:numId w:val="3"/>
        </w:numPr>
        <w:rPr>
          <w:lang w:eastAsia="ja-JP"/>
        </w:rPr>
      </w:pPr>
      <w:r w:rsidRPr="003D23D5">
        <w:rPr>
          <w:lang w:eastAsia="ja-JP"/>
        </w:rPr>
        <w:t>R</w:t>
      </w:r>
      <w:r w:rsidRPr="003D23D5">
        <w:rPr>
          <w:vertAlign w:val="subscript"/>
          <w:lang w:eastAsia="ja-JP"/>
        </w:rPr>
        <w:t>repthr</w:t>
      </w:r>
      <w:r>
        <w:rPr>
          <w:lang w:eastAsia="ja-JP"/>
        </w:rPr>
        <w:t xml:space="preserve"> = 2/5, </w:t>
      </w:r>
      <w:r w:rsidRPr="004713E0">
        <w:rPr>
          <w:rFonts w:eastAsia="MS Mincho"/>
          <w:lang w:val="el-GR" w:eastAsia="ja-JP"/>
        </w:rPr>
        <w:t>β</w:t>
      </w:r>
      <w:r>
        <w:rPr>
          <w:rFonts w:eastAsia="MS Mincho"/>
          <w:lang w:eastAsia="ja-JP"/>
        </w:rPr>
        <w:t xml:space="preserve">(64) = </w:t>
      </w:r>
      <w:r w:rsidRPr="004713E0">
        <w:rPr>
          <w:rFonts w:eastAsia="MS Mincho"/>
          <w:lang w:val="el-GR" w:eastAsia="ja-JP"/>
        </w:rPr>
        <w:t>β</w:t>
      </w:r>
      <w:r>
        <w:rPr>
          <w:rFonts w:eastAsia="MS Mincho"/>
          <w:lang w:eastAsia="ja-JP"/>
        </w:rPr>
        <w:t xml:space="preserve">(128) = 1, </w:t>
      </w:r>
      <w:r w:rsidRPr="004713E0">
        <w:rPr>
          <w:rFonts w:eastAsia="MS Mincho"/>
          <w:lang w:val="el-GR" w:eastAsia="ja-JP"/>
        </w:rPr>
        <w:t>β</w:t>
      </w:r>
      <w:r>
        <w:rPr>
          <w:rFonts w:eastAsia="MS Mincho"/>
          <w:lang w:eastAsia="ja-JP"/>
        </w:rPr>
        <w:t xml:space="preserve">(256) = </w:t>
      </w:r>
      <w:r w:rsidRPr="004713E0">
        <w:rPr>
          <w:rFonts w:eastAsia="MS Mincho"/>
          <w:lang w:val="el-GR" w:eastAsia="ja-JP"/>
        </w:rPr>
        <w:t>β</w:t>
      </w:r>
      <w:r>
        <w:rPr>
          <w:rFonts w:eastAsia="MS Mincho"/>
          <w:lang w:eastAsia="ja-JP"/>
        </w:rPr>
        <w:t xml:space="preserve">(256) = 1.13, </w:t>
      </w:r>
      <w:r w:rsidRPr="004713E0">
        <w:rPr>
          <w:rFonts w:eastAsia="MS Mincho"/>
          <w:lang w:val="el-GR" w:eastAsia="ja-JP"/>
        </w:rPr>
        <w:t>β</w:t>
      </w:r>
      <w:r>
        <w:rPr>
          <w:rFonts w:eastAsia="MS Mincho"/>
          <w:lang w:eastAsia="ja-JP"/>
        </w:rPr>
        <w:t>(1024) = 1.16</w:t>
      </w:r>
    </w:p>
    <w:p w14:paraId="50DD5FCC" w14:textId="3EC5D00F" w:rsidR="00255E5C" w:rsidRPr="00B06A52" w:rsidRDefault="00255E5C" w:rsidP="00E5689D">
      <w:pPr>
        <w:pStyle w:val="BodyText"/>
        <w:rPr>
          <w:lang w:val="en-US"/>
        </w:rPr>
      </w:pPr>
      <w:bookmarkStart w:id="4" w:name="_GoBack"/>
      <w:bookmarkEnd w:id="4"/>
    </w:p>
    <w:p w14:paraId="57B0EA9A" w14:textId="77777777" w:rsidR="00F507D1" w:rsidRPr="00CE0424" w:rsidRDefault="00F507D1" w:rsidP="00CE0424">
      <w:pPr>
        <w:pStyle w:val="Heading1"/>
      </w:pPr>
      <w:bookmarkStart w:id="5" w:name="_In-sequence_SDU_delivery"/>
      <w:bookmarkEnd w:id="5"/>
      <w:r w:rsidRPr="00CE0424">
        <w:t>References</w:t>
      </w:r>
    </w:p>
    <w:p w14:paraId="3924F973" w14:textId="77777777" w:rsidR="003A7EF3" w:rsidRPr="00B06A52" w:rsidRDefault="00A23698" w:rsidP="006D4544">
      <w:pPr>
        <w:pStyle w:val="Reference"/>
        <w:ind w:left="540"/>
      </w:pPr>
      <w:bookmarkStart w:id="6" w:name="_Ref478138618"/>
      <w:r w:rsidRPr="00B06A52">
        <w:t xml:space="preserve">R1-1703004, </w:t>
      </w:r>
      <w:bookmarkEnd w:id="6"/>
      <w:r w:rsidR="00E66173" w:rsidRPr="00B06A52">
        <w:t>“Maximum Polar Code Size,” Samsung, Athens, Greece, Feb 13</w:t>
      </w:r>
      <w:r w:rsidR="00E66173" w:rsidRPr="00B06A52">
        <w:rPr>
          <w:vertAlign w:val="superscript"/>
        </w:rPr>
        <w:t>th</w:t>
      </w:r>
      <w:r w:rsidR="00E66173" w:rsidRPr="00B06A52">
        <w:t xml:space="preserve"> -17</w:t>
      </w:r>
      <w:r w:rsidR="00E66173" w:rsidRPr="00B06A52">
        <w:rPr>
          <w:vertAlign w:val="superscript"/>
        </w:rPr>
        <w:t>th</w:t>
      </w:r>
      <w:r w:rsidR="00E66173" w:rsidRPr="00B06A52">
        <w:t xml:space="preserve"> , 2017.</w:t>
      </w:r>
    </w:p>
    <w:p w14:paraId="5A829302" w14:textId="77777777" w:rsidR="00E66173" w:rsidRPr="00B06A52" w:rsidRDefault="00E66173" w:rsidP="006D4544">
      <w:pPr>
        <w:pStyle w:val="Reference"/>
        <w:ind w:left="540"/>
      </w:pPr>
      <w:bookmarkStart w:id="7" w:name="_Ref477861233"/>
      <w:bookmarkStart w:id="8" w:name="_Ref478166973"/>
      <w:r w:rsidRPr="00B06A52">
        <w:t>R1-1611254, “Details of the Polar code design”, Huawei, HiSilicon, Reno, USA, November 10</w:t>
      </w:r>
      <w:r w:rsidRPr="00B06A52">
        <w:rPr>
          <w:vertAlign w:val="superscript"/>
        </w:rPr>
        <w:t>th</w:t>
      </w:r>
      <w:r w:rsidRPr="00B06A52">
        <w:t xml:space="preserve"> – 14</w:t>
      </w:r>
      <w:r w:rsidRPr="00B06A52">
        <w:rPr>
          <w:vertAlign w:val="superscript"/>
        </w:rPr>
        <w:t>th</w:t>
      </w:r>
      <w:r w:rsidRPr="00B06A52">
        <w:t>, 2016</w:t>
      </w:r>
      <w:bookmarkEnd w:id="7"/>
      <w:r w:rsidRPr="00B06A52">
        <w:t>.</w:t>
      </w:r>
      <w:bookmarkEnd w:id="8"/>
    </w:p>
    <w:p w14:paraId="5E4E9296" w14:textId="3B4FCBEC" w:rsidR="003E6F31" w:rsidRPr="00B06A52" w:rsidRDefault="003E6F31" w:rsidP="006D4544">
      <w:pPr>
        <w:pStyle w:val="Reference"/>
        <w:ind w:left="540"/>
      </w:pPr>
      <w:bookmarkStart w:id="9" w:name="_Ref473797102"/>
      <w:bookmarkStart w:id="10" w:name="_Ref478166446"/>
      <w:r w:rsidRPr="00B06A52">
        <w:t>R1-167533, “Examination of NR Coding Candidate for Low-Rate Applications”, MediaTek, Gothenburg, Sweden, August 22</w:t>
      </w:r>
      <w:r w:rsidRPr="00B06A52">
        <w:rPr>
          <w:vertAlign w:val="superscript"/>
        </w:rPr>
        <w:t>nd</w:t>
      </w:r>
      <w:r w:rsidRPr="00B06A52">
        <w:t>-26</w:t>
      </w:r>
      <w:r w:rsidRPr="00B06A52">
        <w:rPr>
          <w:vertAlign w:val="superscript"/>
        </w:rPr>
        <w:t>th</w:t>
      </w:r>
      <w:r w:rsidRPr="00B06A52">
        <w:t>, 2016</w:t>
      </w:r>
      <w:bookmarkEnd w:id="9"/>
      <w:r w:rsidRPr="00B06A52">
        <w:t>.</w:t>
      </w:r>
      <w:bookmarkEnd w:id="10"/>
    </w:p>
    <w:p w14:paraId="6D9CD3BE" w14:textId="49037614" w:rsidR="00FA46CF" w:rsidRPr="00B06A52" w:rsidRDefault="00FA46CF" w:rsidP="006D4544">
      <w:pPr>
        <w:pStyle w:val="Reference"/>
        <w:ind w:left="540"/>
      </w:pPr>
      <w:bookmarkStart w:id="11" w:name="_Ref490692007"/>
      <w:r w:rsidRPr="00B06A52">
        <w:t>R1-1712647, “Performance of Rate matching Schemes for Polar Codes”, Ericsson, Prague, Czech Republic, 21st – 25th August 2017.</w:t>
      </w:r>
      <w:bookmarkEnd w:id="11"/>
    </w:p>
    <w:p w14:paraId="7F4EEF74" w14:textId="77777777" w:rsidR="00FA46CF" w:rsidRPr="00B06A52" w:rsidRDefault="00FA46CF" w:rsidP="006D4544">
      <w:pPr>
        <w:pStyle w:val="Reference"/>
        <w:numPr>
          <w:ilvl w:val="0"/>
          <w:numId w:val="0"/>
        </w:numPr>
        <w:ind w:left="567"/>
      </w:pPr>
    </w:p>
    <w:sectPr w:rsidR="00FA46CF" w:rsidRPr="00B06A52" w:rsidSect="00C02A4C">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CB069A" w14:textId="77777777" w:rsidR="00F201FB" w:rsidRDefault="00F201FB">
      <w:r>
        <w:separator/>
      </w:r>
    </w:p>
  </w:endnote>
  <w:endnote w:type="continuationSeparator" w:id="0">
    <w:p w14:paraId="518E6DE6" w14:textId="77777777" w:rsidR="00F201FB" w:rsidRDefault="00F201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1E2E3D" w14:textId="77777777" w:rsidR="00522B8F" w:rsidRDefault="00522B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BC390" w14:textId="67ED622B"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03A6E">
      <w:rPr>
        <w:rStyle w:val="PageNumber"/>
        <w:noProof/>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03A6E">
      <w:rPr>
        <w:rStyle w:val="PageNumber"/>
        <w:noProof/>
      </w:rPr>
      <w:t>7</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2A225E" w14:textId="77777777" w:rsidR="00522B8F" w:rsidRDefault="00522B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D92376" w14:textId="77777777" w:rsidR="00F201FB" w:rsidRDefault="00F201FB">
      <w:r>
        <w:separator/>
      </w:r>
    </w:p>
  </w:footnote>
  <w:footnote w:type="continuationSeparator" w:id="0">
    <w:p w14:paraId="2F996652" w14:textId="77777777" w:rsidR="00F201FB" w:rsidRDefault="00F201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C11D2"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6C611" w14:textId="77777777" w:rsidR="00522B8F" w:rsidRDefault="00522B8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21CBA" w14:textId="77777777" w:rsidR="00522B8F" w:rsidRDefault="00522B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44DB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2368F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BC81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552047"/>
    <w:multiLevelType w:val="multilevel"/>
    <w:tmpl w:val="F400242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vertAlign w:val="baseli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17CEAD4A"/>
    <w:lvl w:ilvl="0" w:tplc="0BF619EC">
      <w:start w:val="1"/>
      <w:numFmt w:val="decimal"/>
      <w:pStyle w:val="Proposal"/>
      <w:lvlText w:val="Proposal %1"/>
      <w:lvlJc w:val="left"/>
      <w:pPr>
        <w:tabs>
          <w:tab w:val="num" w:pos="1304"/>
        </w:tabs>
        <w:ind w:left="1304" w:hanging="130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7927F3"/>
    <w:multiLevelType w:val="hybridMultilevel"/>
    <w:tmpl w:val="85709900"/>
    <w:lvl w:ilvl="0" w:tplc="F1E2025C">
      <w:start w:val="1"/>
      <w:numFmt w:val="bullet"/>
      <w:lvlText w:val="›"/>
      <w:lvlJc w:val="left"/>
      <w:pPr>
        <w:tabs>
          <w:tab w:val="num" w:pos="720"/>
        </w:tabs>
        <w:ind w:left="720" w:hanging="360"/>
      </w:pPr>
      <w:rPr>
        <w:rFonts w:ascii="Arial" w:hAnsi="Arial" w:hint="default"/>
      </w:rPr>
    </w:lvl>
    <w:lvl w:ilvl="1" w:tplc="069CE38E">
      <w:numFmt w:val="bullet"/>
      <w:lvlText w:val="–"/>
      <w:lvlJc w:val="left"/>
      <w:pPr>
        <w:tabs>
          <w:tab w:val="num" w:pos="1440"/>
        </w:tabs>
        <w:ind w:left="1440" w:hanging="360"/>
      </w:pPr>
      <w:rPr>
        <w:rFonts w:ascii="Ericsson Capital TT" w:hAnsi="Ericsson Capital TT" w:hint="default"/>
      </w:rPr>
    </w:lvl>
    <w:lvl w:ilvl="2" w:tplc="434AD17A">
      <w:numFmt w:val="bullet"/>
      <w:lvlText w:val="›"/>
      <w:lvlJc w:val="left"/>
      <w:pPr>
        <w:tabs>
          <w:tab w:val="num" w:pos="2160"/>
        </w:tabs>
        <w:ind w:left="2160" w:hanging="360"/>
      </w:pPr>
      <w:rPr>
        <w:rFonts w:ascii="Ericsson Capital TT" w:hAnsi="Ericsson Capital TT" w:hint="default"/>
      </w:rPr>
    </w:lvl>
    <w:lvl w:ilvl="3" w:tplc="AA9496BC">
      <w:numFmt w:val="bullet"/>
      <w:lvlText w:val="-"/>
      <w:lvlJc w:val="left"/>
      <w:pPr>
        <w:tabs>
          <w:tab w:val="num" w:pos="2880"/>
        </w:tabs>
        <w:ind w:left="2880" w:hanging="360"/>
      </w:pPr>
      <w:rPr>
        <w:rFonts w:ascii="Ericsson Capital TT" w:hAnsi="Ericsson Capital TT" w:hint="default"/>
      </w:rPr>
    </w:lvl>
    <w:lvl w:ilvl="4" w:tplc="53AC7550" w:tentative="1">
      <w:start w:val="1"/>
      <w:numFmt w:val="bullet"/>
      <w:lvlText w:val="›"/>
      <w:lvlJc w:val="left"/>
      <w:pPr>
        <w:tabs>
          <w:tab w:val="num" w:pos="3600"/>
        </w:tabs>
        <w:ind w:left="3600" w:hanging="360"/>
      </w:pPr>
      <w:rPr>
        <w:rFonts w:ascii="Arial" w:hAnsi="Arial" w:hint="default"/>
      </w:rPr>
    </w:lvl>
    <w:lvl w:ilvl="5" w:tplc="F47AAAE6" w:tentative="1">
      <w:start w:val="1"/>
      <w:numFmt w:val="bullet"/>
      <w:lvlText w:val="›"/>
      <w:lvlJc w:val="left"/>
      <w:pPr>
        <w:tabs>
          <w:tab w:val="num" w:pos="4320"/>
        </w:tabs>
        <w:ind w:left="4320" w:hanging="360"/>
      </w:pPr>
      <w:rPr>
        <w:rFonts w:ascii="Arial" w:hAnsi="Arial" w:hint="default"/>
      </w:rPr>
    </w:lvl>
    <w:lvl w:ilvl="6" w:tplc="BE3A5B22" w:tentative="1">
      <w:start w:val="1"/>
      <w:numFmt w:val="bullet"/>
      <w:lvlText w:val="›"/>
      <w:lvlJc w:val="left"/>
      <w:pPr>
        <w:tabs>
          <w:tab w:val="num" w:pos="5040"/>
        </w:tabs>
        <w:ind w:left="5040" w:hanging="360"/>
      </w:pPr>
      <w:rPr>
        <w:rFonts w:ascii="Arial" w:hAnsi="Arial" w:hint="default"/>
      </w:rPr>
    </w:lvl>
    <w:lvl w:ilvl="7" w:tplc="C18222F2" w:tentative="1">
      <w:start w:val="1"/>
      <w:numFmt w:val="bullet"/>
      <w:lvlText w:val="›"/>
      <w:lvlJc w:val="left"/>
      <w:pPr>
        <w:tabs>
          <w:tab w:val="num" w:pos="5760"/>
        </w:tabs>
        <w:ind w:left="5760" w:hanging="360"/>
      </w:pPr>
      <w:rPr>
        <w:rFonts w:ascii="Arial" w:hAnsi="Arial" w:hint="default"/>
      </w:rPr>
    </w:lvl>
    <w:lvl w:ilvl="8" w:tplc="DE8C235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cs="Times New Roman" w:hint="default"/>
      </w:rPr>
    </w:lvl>
    <w:lvl w:ilvl="1" w:tplc="947CC7EE">
      <w:numFmt w:val="bullet"/>
      <w:lvlText w:val="–"/>
      <w:lvlJc w:val="left"/>
      <w:pPr>
        <w:tabs>
          <w:tab w:val="num" w:pos="1440"/>
        </w:tabs>
        <w:ind w:left="1440" w:hanging="360"/>
      </w:pPr>
      <w:rPr>
        <w:rFonts w:ascii="Arial" w:hAnsi="Arial" w:cs="Times New Roman" w:hint="default"/>
      </w:rPr>
    </w:lvl>
    <w:lvl w:ilvl="2" w:tplc="6EA411C2">
      <w:start w:val="1"/>
      <w:numFmt w:val="bullet"/>
      <w:lvlText w:val="•"/>
      <w:lvlJc w:val="left"/>
      <w:pPr>
        <w:tabs>
          <w:tab w:val="num" w:pos="2160"/>
        </w:tabs>
        <w:ind w:left="2160" w:hanging="360"/>
      </w:pPr>
      <w:rPr>
        <w:rFonts w:ascii="Arial" w:hAnsi="Arial" w:cs="Times New Roman" w:hint="default"/>
      </w:rPr>
    </w:lvl>
    <w:lvl w:ilvl="3" w:tplc="9B9ACECC">
      <w:start w:val="1"/>
      <w:numFmt w:val="bullet"/>
      <w:lvlText w:val="•"/>
      <w:lvlJc w:val="left"/>
      <w:pPr>
        <w:tabs>
          <w:tab w:val="num" w:pos="2880"/>
        </w:tabs>
        <w:ind w:left="2880" w:hanging="360"/>
      </w:pPr>
      <w:rPr>
        <w:rFonts w:ascii="Arial" w:hAnsi="Arial" w:cs="Times New Roman" w:hint="default"/>
      </w:rPr>
    </w:lvl>
    <w:lvl w:ilvl="4" w:tplc="E0245D84">
      <w:start w:val="1"/>
      <w:numFmt w:val="bullet"/>
      <w:lvlText w:val="•"/>
      <w:lvlJc w:val="left"/>
      <w:pPr>
        <w:tabs>
          <w:tab w:val="num" w:pos="3600"/>
        </w:tabs>
        <w:ind w:left="3600" w:hanging="360"/>
      </w:pPr>
      <w:rPr>
        <w:rFonts w:ascii="Arial" w:hAnsi="Arial" w:cs="Times New Roman" w:hint="default"/>
      </w:rPr>
    </w:lvl>
    <w:lvl w:ilvl="5" w:tplc="2EB6796E">
      <w:start w:val="1"/>
      <w:numFmt w:val="bullet"/>
      <w:lvlText w:val="•"/>
      <w:lvlJc w:val="left"/>
      <w:pPr>
        <w:tabs>
          <w:tab w:val="num" w:pos="4320"/>
        </w:tabs>
        <w:ind w:left="4320" w:hanging="360"/>
      </w:pPr>
      <w:rPr>
        <w:rFonts w:ascii="Arial" w:hAnsi="Arial" w:cs="Times New Roman" w:hint="default"/>
      </w:rPr>
    </w:lvl>
    <w:lvl w:ilvl="6" w:tplc="E0FA923A">
      <w:start w:val="1"/>
      <w:numFmt w:val="bullet"/>
      <w:lvlText w:val="•"/>
      <w:lvlJc w:val="left"/>
      <w:pPr>
        <w:tabs>
          <w:tab w:val="num" w:pos="5040"/>
        </w:tabs>
        <w:ind w:left="5040" w:hanging="360"/>
      </w:pPr>
      <w:rPr>
        <w:rFonts w:ascii="Arial" w:hAnsi="Arial" w:cs="Times New Roman" w:hint="default"/>
      </w:rPr>
    </w:lvl>
    <w:lvl w:ilvl="7" w:tplc="2F5EB9DC">
      <w:start w:val="1"/>
      <w:numFmt w:val="bullet"/>
      <w:lvlText w:val="•"/>
      <w:lvlJc w:val="left"/>
      <w:pPr>
        <w:tabs>
          <w:tab w:val="num" w:pos="5760"/>
        </w:tabs>
        <w:ind w:left="5760" w:hanging="360"/>
      </w:pPr>
      <w:rPr>
        <w:rFonts w:ascii="Arial" w:hAnsi="Arial" w:cs="Times New Roman" w:hint="default"/>
      </w:rPr>
    </w:lvl>
    <w:lvl w:ilvl="8" w:tplc="D06669F6">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4AC51DCD"/>
    <w:multiLevelType w:val="hybridMultilevel"/>
    <w:tmpl w:val="DE562B3C"/>
    <w:lvl w:ilvl="0" w:tplc="F95AA4A4">
      <w:start w:val="1"/>
      <w:numFmt w:val="decimal"/>
      <w:lvlText w:val="Observation %1"/>
      <w:lvlJc w:val="left"/>
      <w:pPr>
        <w:tabs>
          <w:tab w:val="num" w:pos="8534"/>
        </w:tabs>
        <w:ind w:left="8534" w:hanging="1304"/>
      </w:pPr>
      <w:rPr>
        <w:rFonts w:hint="default"/>
        <w:lang w:val="en-GB"/>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5D68B5A6"/>
    <w:lvl w:ilvl="0" w:tplc="12861E5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2"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3"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6" w15:restartNumberingAfterBreak="0">
    <w:nsid w:val="7CBE4A78"/>
    <w:multiLevelType w:val="hybridMultilevel"/>
    <w:tmpl w:val="397CBA98"/>
    <w:lvl w:ilvl="0" w:tplc="7E40FBCA">
      <w:start w:val="1"/>
      <w:numFmt w:val="decimal"/>
      <w:lvlText w:val="Observation %1"/>
      <w:lvlJc w:val="left"/>
      <w:pPr>
        <w:tabs>
          <w:tab w:val="num" w:pos="1304"/>
        </w:tabs>
        <w:ind w:left="1304" w:hanging="1304"/>
      </w:pPr>
      <w:rPr>
        <w:rFonts w:hint="default"/>
      </w:rPr>
    </w:lvl>
    <w:lvl w:ilvl="1" w:tplc="04090019" w:tentative="1">
      <w:start w:val="1"/>
      <w:numFmt w:val="lowerLetter"/>
      <w:lvlText w:val="%2."/>
      <w:lvlJc w:val="left"/>
      <w:pPr>
        <w:ind w:left="-5790" w:hanging="360"/>
      </w:pPr>
    </w:lvl>
    <w:lvl w:ilvl="2" w:tplc="0409001B" w:tentative="1">
      <w:start w:val="1"/>
      <w:numFmt w:val="lowerRoman"/>
      <w:lvlText w:val="%3."/>
      <w:lvlJc w:val="right"/>
      <w:pPr>
        <w:ind w:left="-5070" w:hanging="180"/>
      </w:pPr>
    </w:lvl>
    <w:lvl w:ilvl="3" w:tplc="0409000F" w:tentative="1">
      <w:start w:val="1"/>
      <w:numFmt w:val="decimal"/>
      <w:lvlText w:val="%4."/>
      <w:lvlJc w:val="left"/>
      <w:pPr>
        <w:ind w:left="-435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2910" w:hanging="180"/>
      </w:pPr>
    </w:lvl>
    <w:lvl w:ilvl="6" w:tplc="0409000F" w:tentative="1">
      <w:start w:val="1"/>
      <w:numFmt w:val="decimal"/>
      <w:lvlText w:val="%7."/>
      <w:lvlJc w:val="left"/>
      <w:pPr>
        <w:ind w:left="-2190" w:hanging="360"/>
      </w:pPr>
    </w:lvl>
    <w:lvl w:ilvl="7" w:tplc="04090019" w:tentative="1">
      <w:start w:val="1"/>
      <w:numFmt w:val="lowerLetter"/>
      <w:lvlText w:val="%8."/>
      <w:lvlJc w:val="left"/>
      <w:pPr>
        <w:ind w:left="-1470" w:hanging="360"/>
      </w:pPr>
    </w:lvl>
    <w:lvl w:ilvl="8" w:tplc="0409001B" w:tentative="1">
      <w:start w:val="1"/>
      <w:numFmt w:val="lowerRoman"/>
      <w:lvlText w:val="%9."/>
      <w:lvlJc w:val="right"/>
      <w:pPr>
        <w:ind w:left="-750" w:hanging="180"/>
      </w:pPr>
    </w:lvl>
  </w:abstractNum>
  <w:abstractNum w:abstractNumId="37"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27"/>
  </w:num>
  <w:num w:numId="3">
    <w:abstractNumId w:val="19"/>
  </w:num>
  <w:num w:numId="4">
    <w:abstractNumId w:val="21"/>
  </w:num>
  <w:num w:numId="5">
    <w:abstractNumId w:val="16"/>
  </w:num>
  <w:num w:numId="6">
    <w:abstractNumId w:val="23"/>
  </w:num>
  <w:num w:numId="7">
    <w:abstractNumId w:val="29"/>
  </w:num>
  <w:num w:numId="8">
    <w:abstractNumId w:val="17"/>
  </w:num>
  <w:num w:numId="9">
    <w:abstractNumId w:val="15"/>
  </w:num>
  <w:num w:numId="10">
    <w:abstractNumId w:val="2"/>
  </w:num>
  <w:num w:numId="11">
    <w:abstractNumId w:val="1"/>
  </w:num>
  <w:num w:numId="12">
    <w:abstractNumId w:val="0"/>
  </w:num>
  <w:num w:numId="13">
    <w:abstractNumId w:val="28"/>
  </w:num>
  <w:num w:numId="14">
    <w:abstractNumId w:val="18"/>
  </w:num>
  <w:num w:numId="15">
    <w:abstractNumId w:val="35"/>
  </w:num>
  <w:num w:numId="16">
    <w:abstractNumId w:val="19"/>
    <w:lvlOverride w:ilvl="0">
      <w:startOverride w:val="1"/>
    </w:lvlOverride>
  </w:num>
  <w:num w:numId="17">
    <w:abstractNumId w:val="26"/>
  </w:num>
  <w:num w:numId="18">
    <w:abstractNumId w:val="32"/>
  </w:num>
  <w:num w:numId="19">
    <w:abstractNumId w:val="19"/>
    <w:lvlOverride w:ilvl="0">
      <w:startOverride w:val="1"/>
    </w:lvlOverride>
  </w:num>
  <w:num w:numId="20">
    <w:abstractNumId w:val="25"/>
  </w:num>
  <w:num w:numId="21">
    <w:abstractNumId w:val="30"/>
  </w:num>
  <w:num w:numId="22">
    <w:abstractNumId w:val="19"/>
  </w:num>
  <w:num w:numId="23">
    <w:abstractNumId w:val="19"/>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24"/>
  </w:num>
  <w:num w:numId="27">
    <w:abstractNumId w:val="36"/>
  </w:num>
  <w:num w:numId="28">
    <w:abstractNumId w:val="19"/>
    <w:lvlOverride w:ilvl="0">
      <w:startOverride w:val="1"/>
    </w:lvlOverride>
  </w:num>
  <w:num w:numId="29">
    <w:abstractNumId w:val="37"/>
  </w:num>
  <w:num w:numId="30">
    <w:abstractNumId w:val="19"/>
  </w:num>
  <w:num w:numId="31">
    <w:abstractNumId w:val="19"/>
  </w:num>
  <w:num w:numId="32">
    <w:abstractNumId w:val="13"/>
    <w:lvlOverride w:ilvl="0">
      <w:lvl w:ilvl="0">
        <w:numFmt w:val="bullet"/>
        <w:lvlText w:val=""/>
        <w:lvlJc w:val="left"/>
        <w:pPr>
          <w:tabs>
            <w:tab w:val="num" w:pos="720"/>
          </w:tabs>
          <w:ind w:left="720" w:hanging="360"/>
        </w:pPr>
        <w:rPr>
          <w:rFonts w:ascii="Wingdings" w:hAnsi="Wingdings" w:hint="default"/>
          <w:sz w:val="20"/>
        </w:rPr>
      </w:lvl>
    </w:lvlOverride>
  </w:num>
  <w:num w:numId="33">
    <w:abstractNumId w:val="28"/>
    <w:lvlOverride w:ilvl="0">
      <w:startOverride w:val="1"/>
    </w:lvlOverride>
  </w:num>
  <w:num w:numId="34">
    <w:abstractNumId w:val="33"/>
  </w:num>
  <w:num w:numId="35">
    <w:abstractNumId w:val="31"/>
  </w:num>
  <w:num w:numId="36">
    <w:abstractNumId w:val="34"/>
  </w:num>
  <w:num w:numId="37">
    <w:abstractNumId w:val="22"/>
  </w:num>
  <w:num w:numId="38">
    <w:abstractNumId w:val="12"/>
  </w:num>
  <w:num w:numId="39">
    <w:abstractNumId w:val="10"/>
  </w:num>
  <w:num w:numId="40">
    <w:abstractNumId w:val="20"/>
  </w:num>
  <w:num w:numId="41">
    <w:abstractNumId w:val="38"/>
  </w:num>
  <w:num w:numId="42">
    <w:abstractNumId w:val="9"/>
  </w:num>
  <w:num w:numId="43">
    <w:abstractNumId w:val="8"/>
  </w:num>
  <w:num w:numId="44">
    <w:abstractNumId w:val="7"/>
  </w:num>
  <w:num w:numId="45">
    <w:abstractNumId w:val="6"/>
  </w:num>
  <w:num w:numId="46">
    <w:abstractNumId w:val="5"/>
  </w:num>
  <w:num w:numId="47">
    <w:abstractNumId w:val="4"/>
  </w:num>
  <w:num w:numId="48">
    <w:abstractNumId w:val="3"/>
  </w:num>
  <w:num w:numId="49">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38C"/>
    <w:rsid w:val="00007CDC"/>
    <w:rsid w:val="00011B28"/>
    <w:rsid w:val="000149C9"/>
    <w:rsid w:val="00015D15"/>
    <w:rsid w:val="00016A25"/>
    <w:rsid w:val="00017ACA"/>
    <w:rsid w:val="00020A69"/>
    <w:rsid w:val="0002564D"/>
    <w:rsid w:val="00025ECA"/>
    <w:rsid w:val="00030B30"/>
    <w:rsid w:val="00031A7D"/>
    <w:rsid w:val="000325B8"/>
    <w:rsid w:val="0003301E"/>
    <w:rsid w:val="00034C15"/>
    <w:rsid w:val="00036BA1"/>
    <w:rsid w:val="00042009"/>
    <w:rsid w:val="000422E2"/>
    <w:rsid w:val="00042F22"/>
    <w:rsid w:val="000444EF"/>
    <w:rsid w:val="00052A07"/>
    <w:rsid w:val="000534E3"/>
    <w:rsid w:val="0005606A"/>
    <w:rsid w:val="00057117"/>
    <w:rsid w:val="000616E7"/>
    <w:rsid w:val="0006487E"/>
    <w:rsid w:val="00065E1A"/>
    <w:rsid w:val="00071D3B"/>
    <w:rsid w:val="00077E5F"/>
    <w:rsid w:val="0008036A"/>
    <w:rsid w:val="00081AE6"/>
    <w:rsid w:val="000855EB"/>
    <w:rsid w:val="00085B52"/>
    <w:rsid w:val="000866F2"/>
    <w:rsid w:val="000868DD"/>
    <w:rsid w:val="0009009F"/>
    <w:rsid w:val="00091557"/>
    <w:rsid w:val="000924C1"/>
    <w:rsid w:val="000924F0"/>
    <w:rsid w:val="00093474"/>
    <w:rsid w:val="0009510F"/>
    <w:rsid w:val="0009566E"/>
    <w:rsid w:val="000A1B7B"/>
    <w:rsid w:val="000A56F2"/>
    <w:rsid w:val="000B2108"/>
    <w:rsid w:val="000B2719"/>
    <w:rsid w:val="000B3A8F"/>
    <w:rsid w:val="000B4AB9"/>
    <w:rsid w:val="000B58C3"/>
    <w:rsid w:val="000B61E9"/>
    <w:rsid w:val="000C0D55"/>
    <w:rsid w:val="000C165A"/>
    <w:rsid w:val="000C2E19"/>
    <w:rsid w:val="000C6AB9"/>
    <w:rsid w:val="000D0D07"/>
    <w:rsid w:val="000D4797"/>
    <w:rsid w:val="000E0527"/>
    <w:rsid w:val="000E1E92"/>
    <w:rsid w:val="000E6240"/>
    <w:rsid w:val="000E63EA"/>
    <w:rsid w:val="000E6455"/>
    <w:rsid w:val="000E73FE"/>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40835"/>
    <w:rsid w:val="00151E23"/>
    <w:rsid w:val="001526E0"/>
    <w:rsid w:val="00152F52"/>
    <w:rsid w:val="0015373E"/>
    <w:rsid w:val="001551B5"/>
    <w:rsid w:val="001659C1"/>
    <w:rsid w:val="0017023D"/>
    <w:rsid w:val="00173A8E"/>
    <w:rsid w:val="0018143F"/>
    <w:rsid w:val="00182EB1"/>
    <w:rsid w:val="00185D79"/>
    <w:rsid w:val="00190AC1"/>
    <w:rsid w:val="0019341A"/>
    <w:rsid w:val="00197DF9"/>
    <w:rsid w:val="001A1987"/>
    <w:rsid w:val="001A2564"/>
    <w:rsid w:val="001A6173"/>
    <w:rsid w:val="001A6CBA"/>
    <w:rsid w:val="001B0D97"/>
    <w:rsid w:val="001B3731"/>
    <w:rsid w:val="001B5A5D"/>
    <w:rsid w:val="001C1CE5"/>
    <w:rsid w:val="001C3D2A"/>
    <w:rsid w:val="001D51BA"/>
    <w:rsid w:val="001D6342"/>
    <w:rsid w:val="001D6D53"/>
    <w:rsid w:val="001E2560"/>
    <w:rsid w:val="001E4046"/>
    <w:rsid w:val="001E55F0"/>
    <w:rsid w:val="001E58E2"/>
    <w:rsid w:val="001E7AED"/>
    <w:rsid w:val="001F3916"/>
    <w:rsid w:val="001F54C5"/>
    <w:rsid w:val="001F662C"/>
    <w:rsid w:val="001F7074"/>
    <w:rsid w:val="00200490"/>
    <w:rsid w:val="00201B2C"/>
    <w:rsid w:val="00201F3A"/>
    <w:rsid w:val="00203F96"/>
    <w:rsid w:val="002069B2"/>
    <w:rsid w:val="00207FA3"/>
    <w:rsid w:val="0021048E"/>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46068"/>
    <w:rsid w:val="002500C8"/>
    <w:rsid w:val="0025592A"/>
    <w:rsid w:val="00255E5C"/>
    <w:rsid w:val="00257543"/>
    <w:rsid w:val="002617E7"/>
    <w:rsid w:val="00264228"/>
    <w:rsid w:val="00264334"/>
    <w:rsid w:val="0026473E"/>
    <w:rsid w:val="00266214"/>
    <w:rsid w:val="00267C83"/>
    <w:rsid w:val="0027144F"/>
    <w:rsid w:val="00271813"/>
    <w:rsid w:val="00271F3A"/>
    <w:rsid w:val="00273278"/>
    <w:rsid w:val="002737F4"/>
    <w:rsid w:val="00277D6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9D"/>
    <w:rsid w:val="002C41E6"/>
    <w:rsid w:val="002D071A"/>
    <w:rsid w:val="002D34B2"/>
    <w:rsid w:val="002D7637"/>
    <w:rsid w:val="002E0AB0"/>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1560E"/>
    <w:rsid w:val="003203ED"/>
    <w:rsid w:val="00322582"/>
    <w:rsid w:val="00322C9F"/>
    <w:rsid w:val="003239B6"/>
    <w:rsid w:val="00324D23"/>
    <w:rsid w:val="00327997"/>
    <w:rsid w:val="00331751"/>
    <w:rsid w:val="00331B7B"/>
    <w:rsid w:val="00334579"/>
    <w:rsid w:val="00334B22"/>
    <w:rsid w:val="00335858"/>
    <w:rsid w:val="00336BDA"/>
    <w:rsid w:val="00342BD7"/>
    <w:rsid w:val="00346DB5"/>
    <w:rsid w:val="003477B1"/>
    <w:rsid w:val="003513D3"/>
    <w:rsid w:val="0035639B"/>
    <w:rsid w:val="00357380"/>
    <w:rsid w:val="003602D9"/>
    <w:rsid w:val="003604CE"/>
    <w:rsid w:val="003636CA"/>
    <w:rsid w:val="00370E47"/>
    <w:rsid w:val="0037335B"/>
    <w:rsid w:val="003742AC"/>
    <w:rsid w:val="00374ADB"/>
    <w:rsid w:val="00377CE1"/>
    <w:rsid w:val="00385BF0"/>
    <w:rsid w:val="003939FF"/>
    <w:rsid w:val="0039492B"/>
    <w:rsid w:val="00397A55"/>
    <w:rsid w:val="003A0E41"/>
    <w:rsid w:val="003A0F95"/>
    <w:rsid w:val="003A2223"/>
    <w:rsid w:val="003A2A0F"/>
    <w:rsid w:val="003A45A1"/>
    <w:rsid w:val="003A5B0A"/>
    <w:rsid w:val="003A6BAC"/>
    <w:rsid w:val="003A7EF3"/>
    <w:rsid w:val="003B159C"/>
    <w:rsid w:val="003B1FBA"/>
    <w:rsid w:val="003B3572"/>
    <w:rsid w:val="003B369F"/>
    <w:rsid w:val="003B36A3"/>
    <w:rsid w:val="003B577F"/>
    <w:rsid w:val="003B7FE5"/>
    <w:rsid w:val="003C11C8"/>
    <w:rsid w:val="003C2702"/>
    <w:rsid w:val="003C7806"/>
    <w:rsid w:val="003D109F"/>
    <w:rsid w:val="003D18B7"/>
    <w:rsid w:val="003D23D5"/>
    <w:rsid w:val="003D2478"/>
    <w:rsid w:val="003D3C45"/>
    <w:rsid w:val="003D5B1F"/>
    <w:rsid w:val="003E15FA"/>
    <w:rsid w:val="003E24BE"/>
    <w:rsid w:val="003E55E4"/>
    <w:rsid w:val="003E62EA"/>
    <w:rsid w:val="003E6F31"/>
    <w:rsid w:val="003E74E3"/>
    <w:rsid w:val="003F05C7"/>
    <w:rsid w:val="003F2CD4"/>
    <w:rsid w:val="003F5B60"/>
    <w:rsid w:val="003F6BBE"/>
    <w:rsid w:val="004000E8"/>
    <w:rsid w:val="00402271"/>
    <w:rsid w:val="00402E2B"/>
    <w:rsid w:val="004033B5"/>
    <w:rsid w:val="004050EA"/>
    <w:rsid w:val="0040512B"/>
    <w:rsid w:val="0040562B"/>
    <w:rsid w:val="00405CA5"/>
    <w:rsid w:val="00407CD3"/>
    <w:rsid w:val="00410134"/>
    <w:rsid w:val="00410B72"/>
    <w:rsid w:val="00410F18"/>
    <w:rsid w:val="0041263E"/>
    <w:rsid w:val="00413AAC"/>
    <w:rsid w:val="00413E92"/>
    <w:rsid w:val="00417C24"/>
    <w:rsid w:val="00421105"/>
    <w:rsid w:val="004242F4"/>
    <w:rsid w:val="00427248"/>
    <w:rsid w:val="00434BBA"/>
    <w:rsid w:val="00437447"/>
    <w:rsid w:val="00441782"/>
    <w:rsid w:val="00441A92"/>
    <w:rsid w:val="00444F56"/>
    <w:rsid w:val="00446488"/>
    <w:rsid w:val="004517AA"/>
    <w:rsid w:val="00452CAC"/>
    <w:rsid w:val="00454115"/>
    <w:rsid w:val="00457565"/>
    <w:rsid w:val="00457B71"/>
    <w:rsid w:val="004669E2"/>
    <w:rsid w:val="00470C31"/>
    <w:rsid w:val="004734D0"/>
    <w:rsid w:val="0047556B"/>
    <w:rsid w:val="00477768"/>
    <w:rsid w:val="004878DC"/>
    <w:rsid w:val="004913DD"/>
    <w:rsid w:val="00492BC5"/>
    <w:rsid w:val="004964F1"/>
    <w:rsid w:val="004A16BC"/>
    <w:rsid w:val="004A2B94"/>
    <w:rsid w:val="004B7C0C"/>
    <w:rsid w:val="004C3898"/>
    <w:rsid w:val="004C573E"/>
    <w:rsid w:val="004D36B1"/>
    <w:rsid w:val="004D7EBD"/>
    <w:rsid w:val="004E1DEA"/>
    <w:rsid w:val="004E2680"/>
    <w:rsid w:val="004E28F9"/>
    <w:rsid w:val="004E462E"/>
    <w:rsid w:val="004E56DC"/>
    <w:rsid w:val="004E76F4"/>
    <w:rsid w:val="004F0B4E"/>
    <w:rsid w:val="004F0B6C"/>
    <w:rsid w:val="004F2078"/>
    <w:rsid w:val="004F4DA3"/>
    <w:rsid w:val="00502905"/>
    <w:rsid w:val="00504AF8"/>
    <w:rsid w:val="00505BD4"/>
    <w:rsid w:val="00506557"/>
    <w:rsid w:val="0050677A"/>
    <w:rsid w:val="005108D8"/>
    <w:rsid w:val="005116F9"/>
    <w:rsid w:val="0051407D"/>
    <w:rsid w:val="005153A7"/>
    <w:rsid w:val="00516836"/>
    <w:rsid w:val="00517003"/>
    <w:rsid w:val="005219CF"/>
    <w:rsid w:val="00522B8F"/>
    <w:rsid w:val="00534B59"/>
    <w:rsid w:val="00535840"/>
    <w:rsid w:val="00536759"/>
    <w:rsid w:val="00537C62"/>
    <w:rsid w:val="00541FD0"/>
    <w:rsid w:val="00546970"/>
    <w:rsid w:val="00550157"/>
    <w:rsid w:val="00554192"/>
    <w:rsid w:val="00554E19"/>
    <w:rsid w:val="0056121F"/>
    <w:rsid w:val="00562E98"/>
    <w:rsid w:val="00565F3E"/>
    <w:rsid w:val="00572505"/>
    <w:rsid w:val="00575DA6"/>
    <w:rsid w:val="00582809"/>
    <w:rsid w:val="0058798C"/>
    <w:rsid w:val="005900FA"/>
    <w:rsid w:val="00592CAF"/>
    <w:rsid w:val="005935A4"/>
    <w:rsid w:val="005948C2"/>
    <w:rsid w:val="00595DCA"/>
    <w:rsid w:val="0059779B"/>
    <w:rsid w:val="00597CBA"/>
    <w:rsid w:val="005A209A"/>
    <w:rsid w:val="005A662D"/>
    <w:rsid w:val="005B0223"/>
    <w:rsid w:val="005B35D7"/>
    <w:rsid w:val="005B392A"/>
    <w:rsid w:val="005B3AA3"/>
    <w:rsid w:val="005B6F83"/>
    <w:rsid w:val="005C19D7"/>
    <w:rsid w:val="005C74FB"/>
    <w:rsid w:val="005D1602"/>
    <w:rsid w:val="005E385F"/>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0914"/>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6B3"/>
    <w:rsid w:val="006741F2"/>
    <w:rsid w:val="00674CC3"/>
    <w:rsid w:val="00675C72"/>
    <w:rsid w:val="006771F9"/>
    <w:rsid w:val="006776D7"/>
    <w:rsid w:val="006779D8"/>
    <w:rsid w:val="00681003"/>
    <w:rsid w:val="006817C9"/>
    <w:rsid w:val="00683ECE"/>
    <w:rsid w:val="00686449"/>
    <w:rsid w:val="006878AE"/>
    <w:rsid w:val="00695FC2"/>
    <w:rsid w:val="00696949"/>
    <w:rsid w:val="00697052"/>
    <w:rsid w:val="006A46FB"/>
    <w:rsid w:val="006A5E28"/>
    <w:rsid w:val="006A6585"/>
    <w:rsid w:val="006A697B"/>
    <w:rsid w:val="006A7AFF"/>
    <w:rsid w:val="006B1816"/>
    <w:rsid w:val="006B2099"/>
    <w:rsid w:val="006B50CF"/>
    <w:rsid w:val="006C03B8"/>
    <w:rsid w:val="006C5EC9"/>
    <w:rsid w:val="006C6059"/>
    <w:rsid w:val="006C7522"/>
    <w:rsid w:val="006D4544"/>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6F7606"/>
    <w:rsid w:val="00701753"/>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61B0"/>
    <w:rsid w:val="00747D8B"/>
    <w:rsid w:val="00751228"/>
    <w:rsid w:val="00755D62"/>
    <w:rsid w:val="007571E1"/>
    <w:rsid w:val="007604B2"/>
    <w:rsid w:val="007605C0"/>
    <w:rsid w:val="00764B63"/>
    <w:rsid w:val="00765281"/>
    <w:rsid w:val="00766BAD"/>
    <w:rsid w:val="00767A6D"/>
    <w:rsid w:val="00770766"/>
    <w:rsid w:val="007755F2"/>
    <w:rsid w:val="00776971"/>
    <w:rsid w:val="00777D37"/>
    <w:rsid w:val="0078177E"/>
    <w:rsid w:val="0078304C"/>
    <w:rsid w:val="00783673"/>
    <w:rsid w:val="00785205"/>
    <w:rsid w:val="00785490"/>
    <w:rsid w:val="00790B99"/>
    <w:rsid w:val="00790D6C"/>
    <w:rsid w:val="007925EA"/>
    <w:rsid w:val="00793CD8"/>
    <w:rsid w:val="00795C92"/>
    <w:rsid w:val="00796231"/>
    <w:rsid w:val="007A1CB3"/>
    <w:rsid w:val="007A306F"/>
    <w:rsid w:val="007A43A6"/>
    <w:rsid w:val="007A58A6"/>
    <w:rsid w:val="007B3D2D"/>
    <w:rsid w:val="007B50AE"/>
    <w:rsid w:val="007B51DF"/>
    <w:rsid w:val="007B7374"/>
    <w:rsid w:val="007C05DD"/>
    <w:rsid w:val="007C1226"/>
    <w:rsid w:val="007C3D18"/>
    <w:rsid w:val="007C60BF"/>
    <w:rsid w:val="007C6A07"/>
    <w:rsid w:val="007C75A1"/>
    <w:rsid w:val="007C77A5"/>
    <w:rsid w:val="007D04E5"/>
    <w:rsid w:val="007D5901"/>
    <w:rsid w:val="007D60ED"/>
    <w:rsid w:val="007D6E0F"/>
    <w:rsid w:val="007D7526"/>
    <w:rsid w:val="007E4610"/>
    <w:rsid w:val="007E4715"/>
    <w:rsid w:val="007E505B"/>
    <w:rsid w:val="007E7091"/>
    <w:rsid w:val="007E7AAB"/>
    <w:rsid w:val="007F75D5"/>
    <w:rsid w:val="00803FAE"/>
    <w:rsid w:val="0080522D"/>
    <w:rsid w:val="0080605F"/>
    <w:rsid w:val="00807786"/>
    <w:rsid w:val="00811FCB"/>
    <w:rsid w:val="008158D6"/>
    <w:rsid w:val="00817196"/>
    <w:rsid w:val="0082307B"/>
    <w:rsid w:val="008235DB"/>
    <w:rsid w:val="00824AB4"/>
    <w:rsid w:val="00825C42"/>
    <w:rsid w:val="00825D25"/>
    <w:rsid w:val="00827D6F"/>
    <w:rsid w:val="008376AC"/>
    <w:rsid w:val="008444E8"/>
    <w:rsid w:val="00844E80"/>
    <w:rsid w:val="00846FE7"/>
    <w:rsid w:val="00853D74"/>
    <w:rsid w:val="00855765"/>
    <w:rsid w:val="00856911"/>
    <w:rsid w:val="008677FD"/>
    <w:rsid w:val="008704B0"/>
    <w:rsid w:val="008706D4"/>
    <w:rsid w:val="00870F8A"/>
    <w:rsid w:val="008719A4"/>
    <w:rsid w:val="00871D23"/>
    <w:rsid w:val="00874312"/>
    <w:rsid w:val="0087437C"/>
    <w:rsid w:val="00875CD7"/>
    <w:rsid w:val="00876B4D"/>
    <w:rsid w:val="00877F18"/>
    <w:rsid w:val="008827F3"/>
    <w:rsid w:val="00894A88"/>
    <w:rsid w:val="00895386"/>
    <w:rsid w:val="008A21FF"/>
    <w:rsid w:val="008A2CE2"/>
    <w:rsid w:val="008A30AC"/>
    <w:rsid w:val="008A44B8"/>
    <w:rsid w:val="008A51A8"/>
    <w:rsid w:val="008A54C7"/>
    <w:rsid w:val="008A77D8"/>
    <w:rsid w:val="008B0483"/>
    <w:rsid w:val="008B120C"/>
    <w:rsid w:val="008B4D49"/>
    <w:rsid w:val="008B51A0"/>
    <w:rsid w:val="008B592A"/>
    <w:rsid w:val="008B7B5C"/>
    <w:rsid w:val="008B7BC7"/>
    <w:rsid w:val="008C0C99"/>
    <w:rsid w:val="008C2017"/>
    <w:rsid w:val="008C4958"/>
    <w:rsid w:val="008C4BAA"/>
    <w:rsid w:val="008C6AE8"/>
    <w:rsid w:val="008C7573"/>
    <w:rsid w:val="008D34F1"/>
    <w:rsid w:val="008D39D8"/>
    <w:rsid w:val="008D6D1A"/>
    <w:rsid w:val="008E008C"/>
    <w:rsid w:val="008E065E"/>
    <w:rsid w:val="008E0927"/>
    <w:rsid w:val="008E1909"/>
    <w:rsid w:val="008E672A"/>
    <w:rsid w:val="008F0DFC"/>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5E3C"/>
    <w:rsid w:val="0094603F"/>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0883"/>
    <w:rsid w:val="00985253"/>
    <w:rsid w:val="009853B3"/>
    <w:rsid w:val="00985BFD"/>
    <w:rsid w:val="009865C0"/>
    <w:rsid w:val="00990630"/>
    <w:rsid w:val="00991761"/>
    <w:rsid w:val="00994DCA"/>
    <w:rsid w:val="009960EC"/>
    <w:rsid w:val="0099621D"/>
    <w:rsid w:val="009970DD"/>
    <w:rsid w:val="00997CB2"/>
    <w:rsid w:val="009A0FBA"/>
    <w:rsid w:val="009A1601"/>
    <w:rsid w:val="009A18A7"/>
    <w:rsid w:val="009A462D"/>
    <w:rsid w:val="009A5CBA"/>
    <w:rsid w:val="009A6132"/>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E5B80"/>
    <w:rsid w:val="009F08F3"/>
    <w:rsid w:val="009F344F"/>
    <w:rsid w:val="00A031D8"/>
    <w:rsid w:val="00A039BC"/>
    <w:rsid w:val="00A03A6E"/>
    <w:rsid w:val="00A048A8"/>
    <w:rsid w:val="00A04F49"/>
    <w:rsid w:val="00A06D2F"/>
    <w:rsid w:val="00A138B0"/>
    <w:rsid w:val="00A13E54"/>
    <w:rsid w:val="00A15745"/>
    <w:rsid w:val="00A1737C"/>
    <w:rsid w:val="00A17F63"/>
    <w:rsid w:val="00A2193B"/>
    <w:rsid w:val="00A21B8F"/>
    <w:rsid w:val="00A2351A"/>
    <w:rsid w:val="00A23698"/>
    <w:rsid w:val="00A264A9"/>
    <w:rsid w:val="00A27785"/>
    <w:rsid w:val="00A30187"/>
    <w:rsid w:val="00A3448A"/>
    <w:rsid w:val="00A360B7"/>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87F18"/>
    <w:rsid w:val="00A91D41"/>
    <w:rsid w:val="00A92879"/>
    <w:rsid w:val="00A9442A"/>
    <w:rsid w:val="00AA016F"/>
    <w:rsid w:val="00AA1ED6"/>
    <w:rsid w:val="00AA51D6"/>
    <w:rsid w:val="00AB0BC8"/>
    <w:rsid w:val="00AB11CA"/>
    <w:rsid w:val="00AB14D9"/>
    <w:rsid w:val="00AB45C7"/>
    <w:rsid w:val="00AB4AB8"/>
    <w:rsid w:val="00AB655E"/>
    <w:rsid w:val="00AC007F"/>
    <w:rsid w:val="00AC0942"/>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AF4493"/>
    <w:rsid w:val="00B006FE"/>
    <w:rsid w:val="00B007CB"/>
    <w:rsid w:val="00B02AA9"/>
    <w:rsid w:val="00B02FA3"/>
    <w:rsid w:val="00B03374"/>
    <w:rsid w:val="00B05084"/>
    <w:rsid w:val="00B06A52"/>
    <w:rsid w:val="00B1256D"/>
    <w:rsid w:val="00B12FD5"/>
    <w:rsid w:val="00B157F9"/>
    <w:rsid w:val="00B20256"/>
    <w:rsid w:val="00B20D09"/>
    <w:rsid w:val="00B2763F"/>
    <w:rsid w:val="00B27AAC"/>
    <w:rsid w:val="00B30929"/>
    <w:rsid w:val="00B338E3"/>
    <w:rsid w:val="00B372AA"/>
    <w:rsid w:val="00B40445"/>
    <w:rsid w:val="00B40877"/>
    <w:rsid w:val="00B41888"/>
    <w:rsid w:val="00B45A52"/>
    <w:rsid w:val="00B46175"/>
    <w:rsid w:val="00B502FC"/>
    <w:rsid w:val="00B5710A"/>
    <w:rsid w:val="00B65059"/>
    <w:rsid w:val="00B664C7"/>
    <w:rsid w:val="00B739F6"/>
    <w:rsid w:val="00B80E0E"/>
    <w:rsid w:val="00B819AB"/>
    <w:rsid w:val="00B81A6C"/>
    <w:rsid w:val="00B85DE5"/>
    <w:rsid w:val="00B90F73"/>
    <w:rsid w:val="00B93B59"/>
    <w:rsid w:val="00B9406A"/>
    <w:rsid w:val="00B97979"/>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3E9"/>
    <w:rsid w:val="00C05706"/>
    <w:rsid w:val="00C07377"/>
    <w:rsid w:val="00C10478"/>
    <w:rsid w:val="00C12107"/>
    <w:rsid w:val="00C13501"/>
    <w:rsid w:val="00C14D4B"/>
    <w:rsid w:val="00C150B5"/>
    <w:rsid w:val="00C154BB"/>
    <w:rsid w:val="00C16CCD"/>
    <w:rsid w:val="00C279B5"/>
    <w:rsid w:val="00C27C45"/>
    <w:rsid w:val="00C31087"/>
    <w:rsid w:val="00C31379"/>
    <w:rsid w:val="00C3719D"/>
    <w:rsid w:val="00C54995"/>
    <w:rsid w:val="00C54D41"/>
    <w:rsid w:val="00C60783"/>
    <w:rsid w:val="00C61B36"/>
    <w:rsid w:val="00C64672"/>
    <w:rsid w:val="00C653A1"/>
    <w:rsid w:val="00C70697"/>
    <w:rsid w:val="00C72EF4"/>
    <w:rsid w:val="00C75D2F"/>
    <w:rsid w:val="00C767BE"/>
    <w:rsid w:val="00C76E3C"/>
    <w:rsid w:val="00C81568"/>
    <w:rsid w:val="00C9027A"/>
    <w:rsid w:val="00C9068E"/>
    <w:rsid w:val="00C91632"/>
    <w:rsid w:val="00C93C4B"/>
    <w:rsid w:val="00C944AB"/>
    <w:rsid w:val="00C95B40"/>
    <w:rsid w:val="00CA1068"/>
    <w:rsid w:val="00CA1ED8"/>
    <w:rsid w:val="00CA2417"/>
    <w:rsid w:val="00CB1F63"/>
    <w:rsid w:val="00CB7170"/>
    <w:rsid w:val="00CC040E"/>
    <w:rsid w:val="00CC111F"/>
    <w:rsid w:val="00CC2011"/>
    <w:rsid w:val="00CC33EE"/>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A97"/>
    <w:rsid w:val="00D23F47"/>
    <w:rsid w:val="00D263A2"/>
    <w:rsid w:val="00D36E71"/>
    <w:rsid w:val="00D37D87"/>
    <w:rsid w:val="00D40B33"/>
    <w:rsid w:val="00D4318F"/>
    <w:rsid w:val="00D438BF"/>
    <w:rsid w:val="00D440F8"/>
    <w:rsid w:val="00D465ED"/>
    <w:rsid w:val="00D53AC6"/>
    <w:rsid w:val="00D546FF"/>
    <w:rsid w:val="00D55AD5"/>
    <w:rsid w:val="00D576CA"/>
    <w:rsid w:val="00D61AF5"/>
    <w:rsid w:val="00D652B5"/>
    <w:rsid w:val="00D66155"/>
    <w:rsid w:val="00D708B0"/>
    <w:rsid w:val="00D77B1D"/>
    <w:rsid w:val="00D77B2F"/>
    <w:rsid w:val="00D8021F"/>
    <w:rsid w:val="00D80383"/>
    <w:rsid w:val="00D823C6"/>
    <w:rsid w:val="00D86CA3"/>
    <w:rsid w:val="00D871CE"/>
    <w:rsid w:val="00D9196D"/>
    <w:rsid w:val="00D92982"/>
    <w:rsid w:val="00DA305E"/>
    <w:rsid w:val="00DA5417"/>
    <w:rsid w:val="00DA56E8"/>
    <w:rsid w:val="00DB0A9F"/>
    <w:rsid w:val="00DB377D"/>
    <w:rsid w:val="00DB3DF7"/>
    <w:rsid w:val="00DC2D36"/>
    <w:rsid w:val="00DC53EF"/>
    <w:rsid w:val="00DE5470"/>
    <w:rsid w:val="00DE5608"/>
    <w:rsid w:val="00DE58D0"/>
    <w:rsid w:val="00DE654F"/>
    <w:rsid w:val="00DE7168"/>
    <w:rsid w:val="00DF0B6E"/>
    <w:rsid w:val="00DF15E0"/>
    <w:rsid w:val="00DF37A0"/>
    <w:rsid w:val="00E110E7"/>
    <w:rsid w:val="00E11B20"/>
    <w:rsid w:val="00E11D5F"/>
    <w:rsid w:val="00E17378"/>
    <w:rsid w:val="00E17FA2"/>
    <w:rsid w:val="00E22330"/>
    <w:rsid w:val="00E27A3B"/>
    <w:rsid w:val="00E30B5A"/>
    <w:rsid w:val="00E3123D"/>
    <w:rsid w:val="00E31461"/>
    <w:rsid w:val="00E31D43"/>
    <w:rsid w:val="00E32608"/>
    <w:rsid w:val="00E34188"/>
    <w:rsid w:val="00E34B6E"/>
    <w:rsid w:val="00E35559"/>
    <w:rsid w:val="00E3723A"/>
    <w:rsid w:val="00E37860"/>
    <w:rsid w:val="00E446F1"/>
    <w:rsid w:val="00E4530E"/>
    <w:rsid w:val="00E46886"/>
    <w:rsid w:val="00E478B5"/>
    <w:rsid w:val="00E47AEF"/>
    <w:rsid w:val="00E53B75"/>
    <w:rsid w:val="00E54E3B"/>
    <w:rsid w:val="00E5689D"/>
    <w:rsid w:val="00E57565"/>
    <w:rsid w:val="00E63838"/>
    <w:rsid w:val="00E64434"/>
    <w:rsid w:val="00E66173"/>
    <w:rsid w:val="00E67C51"/>
    <w:rsid w:val="00E71FBD"/>
    <w:rsid w:val="00E72EFC"/>
    <w:rsid w:val="00E758EC"/>
    <w:rsid w:val="00E8234C"/>
    <w:rsid w:val="00E83962"/>
    <w:rsid w:val="00E83AA9"/>
    <w:rsid w:val="00E85928"/>
    <w:rsid w:val="00E87822"/>
    <w:rsid w:val="00E90395"/>
    <w:rsid w:val="00E90E49"/>
    <w:rsid w:val="00E917F9"/>
    <w:rsid w:val="00E9247C"/>
    <w:rsid w:val="00E9291C"/>
    <w:rsid w:val="00E93FFE"/>
    <w:rsid w:val="00E94F8A"/>
    <w:rsid w:val="00EA4B16"/>
    <w:rsid w:val="00EA7A41"/>
    <w:rsid w:val="00EB077B"/>
    <w:rsid w:val="00EB4EA2"/>
    <w:rsid w:val="00EC27C6"/>
    <w:rsid w:val="00EC4207"/>
    <w:rsid w:val="00EC5653"/>
    <w:rsid w:val="00EC71CE"/>
    <w:rsid w:val="00EC77A7"/>
    <w:rsid w:val="00ED1006"/>
    <w:rsid w:val="00ED17C8"/>
    <w:rsid w:val="00EE59C8"/>
    <w:rsid w:val="00EF18FE"/>
    <w:rsid w:val="00EF5787"/>
    <w:rsid w:val="00EF5CAB"/>
    <w:rsid w:val="00EF60D0"/>
    <w:rsid w:val="00F0528D"/>
    <w:rsid w:val="00F06C67"/>
    <w:rsid w:val="00F06DFD"/>
    <w:rsid w:val="00F071D1"/>
    <w:rsid w:val="00F07533"/>
    <w:rsid w:val="00F07AF6"/>
    <w:rsid w:val="00F10629"/>
    <w:rsid w:val="00F10CCA"/>
    <w:rsid w:val="00F15FA5"/>
    <w:rsid w:val="00F201FB"/>
    <w:rsid w:val="00F209B7"/>
    <w:rsid w:val="00F2150C"/>
    <w:rsid w:val="00F2376F"/>
    <w:rsid w:val="00F243D8"/>
    <w:rsid w:val="00F30828"/>
    <w:rsid w:val="00F313D6"/>
    <w:rsid w:val="00F409A1"/>
    <w:rsid w:val="00F40F0C"/>
    <w:rsid w:val="00F443C5"/>
    <w:rsid w:val="00F4766C"/>
    <w:rsid w:val="00F5060E"/>
    <w:rsid w:val="00F507D1"/>
    <w:rsid w:val="00F519CE"/>
    <w:rsid w:val="00F51ADA"/>
    <w:rsid w:val="00F54851"/>
    <w:rsid w:val="00F607C5"/>
    <w:rsid w:val="00F60DEA"/>
    <w:rsid w:val="00F62A21"/>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0BF"/>
    <w:rsid w:val="00F868F5"/>
    <w:rsid w:val="00F9056A"/>
    <w:rsid w:val="00F90F8D"/>
    <w:rsid w:val="00F92782"/>
    <w:rsid w:val="00F93AA9"/>
    <w:rsid w:val="00F9605A"/>
    <w:rsid w:val="00F96985"/>
    <w:rsid w:val="00F97838"/>
    <w:rsid w:val="00FA2BB3"/>
    <w:rsid w:val="00FA46CF"/>
    <w:rsid w:val="00FB4C80"/>
    <w:rsid w:val="00FB61B1"/>
    <w:rsid w:val="00FB6A6A"/>
    <w:rsid w:val="00FC38E0"/>
    <w:rsid w:val="00FC4B9A"/>
    <w:rsid w:val="00FC7429"/>
    <w:rsid w:val="00FD07F6"/>
    <w:rsid w:val="00FD1EC8"/>
    <w:rsid w:val="00FD47ED"/>
    <w:rsid w:val="00FD74DB"/>
    <w:rsid w:val="00FD7660"/>
    <w:rsid w:val="00FE0655"/>
    <w:rsid w:val="00FE1035"/>
    <w:rsid w:val="00FE2365"/>
    <w:rsid w:val="00FE37D7"/>
    <w:rsid w:val="00FE4C7B"/>
    <w:rsid w:val="00FE7336"/>
    <w:rsid w:val="00FE787C"/>
    <w:rsid w:val="00FE7DC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33D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865C0"/>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9865C0"/>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9865C0"/>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9865C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9865C0"/>
    <w:pPr>
      <w:numPr>
        <w:ilvl w:val="3"/>
      </w:numPr>
      <w:outlineLvl w:val="3"/>
    </w:pPr>
    <w:rPr>
      <w:sz w:val="24"/>
    </w:rPr>
  </w:style>
  <w:style w:type="paragraph" w:styleId="Heading5">
    <w:name w:val="heading 5"/>
    <w:aliases w:val="h5,Heading5"/>
    <w:basedOn w:val="Heading4"/>
    <w:next w:val="Normal"/>
    <w:link w:val="Heading5Char"/>
    <w:uiPriority w:val="99"/>
    <w:qFormat/>
    <w:rsid w:val="009865C0"/>
    <w:pPr>
      <w:numPr>
        <w:ilvl w:val="4"/>
      </w:numPr>
      <w:outlineLvl w:val="4"/>
    </w:pPr>
    <w:rPr>
      <w:sz w:val="20"/>
    </w:rPr>
  </w:style>
  <w:style w:type="paragraph" w:styleId="Heading6">
    <w:name w:val="heading 6"/>
    <w:basedOn w:val="H6"/>
    <w:next w:val="Normal"/>
    <w:link w:val="Heading6Char"/>
    <w:uiPriority w:val="99"/>
    <w:qFormat/>
    <w:rsid w:val="009865C0"/>
    <w:pPr>
      <w:numPr>
        <w:ilvl w:val="5"/>
        <w:numId w:val="34"/>
      </w:numPr>
      <w:outlineLvl w:val="5"/>
    </w:pPr>
    <w:rPr>
      <w:rFonts w:eastAsiaTheme="majorEastAsia" w:cstheme="majorBidi"/>
    </w:rPr>
  </w:style>
  <w:style w:type="paragraph" w:styleId="Heading7">
    <w:name w:val="heading 7"/>
    <w:basedOn w:val="H6"/>
    <w:next w:val="Normal"/>
    <w:link w:val="Heading7Char"/>
    <w:uiPriority w:val="99"/>
    <w:qFormat/>
    <w:rsid w:val="009865C0"/>
    <w:pPr>
      <w:numPr>
        <w:ilvl w:val="6"/>
        <w:numId w:val="34"/>
      </w:numPr>
      <w:outlineLvl w:val="6"/>
    </w:pPr>
    <w:rPr>
      <w:rFonts w:eastAsiaTheme="majorEastAsia" w:cstheme="majorBidi"/>
    </w:rPr>
  </w:style>
  <w:style w:type="paragraph" w:styleId="Heading8">
    <w:name w:val="heading 8"/>
    <w:basedOn w:val="Heading1"/>
    <w:next w:val="Normal"/>
    <w:link w:val="Heading8Char"/>
    <w:uiPriority w:val="99"/>
    <w:qFormat/>
    <w:rsid w:val="009865C0"/>
    <w:pPr>
      <w:numPr>
        <w:ilvl w:val="7"/>
      </w:numPr>
      <w:outlineLvl w:val="7"/>
    </w:pPr>
  </w:style>
  <w:style w:type="paragraph" w:styleId="Heading9">
    <w:name w:val="heading 9"/>
    <w:basedOn w:val="Heading8"/>
    <w:next w:val="Normal"/>
    <w:link w:val="Heading9Char"/>
    <w:uiPriority w:val="99"/>
    <w:qFormat/>
    <w:rsid w:val="009865C0"/>
    <w:pPr>
      <w:numPr>
        <w:ilvl w:val="8"/>
      </w:numPr>
      <w:outlineLvl w:val="8"/>
    </w:pPr>
  </w:style>
  <w:style w:type="character" w:default="1" w:styleId="DefaultParagraphFont">
    <w:name w:val="Default Paragraph Font"/>
    <w:uiPriority w:val="1"/>
    <w:semiHidden/>
    <w:unhideWhenUsed/>
    <w:rsid w:val="009865C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865C0"/>
  </w:style>
  <w:style w:type="paragraph" w:styleId="TOC8">
    <w:name w:val="toc 8"/>
    <w:basedOn w:val="TOC1"/>
    <w:uiPriority w:val="99"/>
    <w:semiHidden/>
    <w:rsid w:val="009865C0"/>
    <w:pPr>
      <w:spacing w:before="180"/>
      <w:ind w:left="2693" w:hanging="2693"/>
    </w:pPr>
    <w:rPr>
      <w:b/>
    </w:rPr>
  </w:style>
  <w:style w:type="paragraph" w:styleId="TOC1">
    <w:name w:val="toc 1"/>
    <w:aliases w:val="Observation TOC2"/>
    <w:basedOn w:val="Normal"/>
    <w:uiPriority w:val="99"/>
    <w:rsid w:val="009865C0"/>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9865C0"/>
    <w:pPr>
      <w:numPr>
        <w:numId w:val="40"/>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9865C0"/>
    <w:rPr>
      <w:rFonts w:eastAsia="Times New Roman"/>
      <w:b/>
      <w:lang w:val="sv-SE" w:eastAsia="ja-JP"/>
    </w:rPr>
  </w:style>
  <w:style w:type="paragraph" w:styleId="TOC5">
    <w:name w:val="toc 5"/>
    <w:aliases w:val="Observation TOC"/>
    <w:basedOn w:val="TOC4"/>
    <w:uiPriority w:val="99"/>
    <w:semiHidden/>
    <w:rsid w:val="009865C0"/>
    <w:pPr>
      <w:ind w:left="1701" w:hanging="1701"/>
    </w:pPr>
  </w:style>
  <w:style w:type="paragraph" w:styleId="TOC4">
    <w:name w:val="toc 4"/>
    <w:basedOn w:val="TOC3"/>
    <w:uiPriority w:val="99"/>
    <w:semiHidden/>
    <w:rsid w:val="009865C0"/>
    <w:pPr>
      <w:ind w:left="1418" w:hanging="1418"/>
    </w:pPr>
  </w:style>
  <w:style w:type="paragraph" w:styleId="TOC3">
    <w:name w:val="toc 3"/>
    <w:basedOn w:val="TOC2"/>
    <w:uiPriority w:val="99"/>
    <w:semiHidden/>
    <w:rsid w:val="009865C0"/>
    <w:pPr>
      <w:ind w:left="1134" w:hanging="1134"/>
    </w:pPr>
  </w:style>
  <w:style w:type="paragraph" w:styleId="TOC2">
    <w:name w:val="toc 2"/>
    <w:basedOn w:val="TOC1"/>
    <w:uiPriority w:val="99"/>
    <w:semiHidden/>
    <w:rsid w:val="009865C0"/>
    <w:pPr>
      <w:keepNext w:val="0"/>
      <w:spacing w:before="0"/>
      <w:ind w:left="851" w:hanging="851"/>
    </w:pPr>
  </w:style>
  <w:style w:type="paragraph" w:styleId="Index2">
    <w:name w:val="index 2"/>
    <w:basedOn w:val="Index1"/>
    <w:uiPriority w:val="99"/>
    <w:semiHidden/>
    <w:rsid w:val="009865C0"/>
    <w:pPr>
      <w:ind w:left="284"/>
    </w:pPr>
  </w:style>
  <w:style w:type="paragraph" w:styleId="Index1">
    <w:name w:val="index 1"/>
    <w:basedOn w:val="Normal"/>
    <w:uiPriority w:val="99"/>
    <w:semiHidden/>
    <w:rsid w:val="009865C0"/>
    <w:pPr>
      <w:keepLines/>
    </w:pPr>
    <w:rPr>
      <w:rFonts w:eastAsia="Times New Roman"/>
    </w:rPr>
  </w:style>
  <w:style w:type="paragraph" w:styleId="DocumentMap">
    <w:name w:val="Document Map"/>
    <w:basedOn w:val="Normal"/>
    <w:link w:val="DocumentMapChar"/>
    <w:uiPriority w:val="99"/>
    <w:semiHidden/>
    <w:rsid w:val="009865C0"/>
    <w:pPr>
      <w:shd w:val="clear" w:color="auto" w:fill="000080"/>
    </w:pPr>
    <w:rPr>
      <w:rFonts w:eastAsia="Times New Roman"/>
      <w:sz w:val="2"/>
    </w:rPr>
  </w:style>
  <w:style w:type="paragraph" w:styleId="ListNumber2">
    <w:name w:val="List Number 2"/>
    <w:basedOn w:val="ListNumber"/>
    <w:uiPriority w:val="99"/>
    <w:rsid w:val="009865C0"/>
    <w:pPr>
      <w:ind w:left="851"/>
    </w:pPr>
  </w:style>
  <w:style w:type="paragraph" w:styleId="ListNumber">
    <w:name w:val="List Number"/>
    <w:basedOn w:val="List"/>
    <w:uiPriority w:val="99"/>
    <w:rsid w:val="009865C0"/>
    <w:rPr>
      <w:rFonts w:eastAsia="Times New Roman"/>
    </w:rPr>
  </w:style>
  <w:style w:type="paragraph" w:styleId="List">
    <w:name w:val="List"/>
    <w:basedOn w:val="Normal"/>
    <w:uiPriority w:val="99"/>
    <w:rsid w:val="009865C0"/>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9865C0"/>
    <w:pPr>
      <w:widowControl w:val="0"/>
    </w:pPr>
    <w:rPr>
      <w:rFonts w:eastAsia="Times New Roman"/>
    </w:rPr>
  </w:style>
  <w:style w:type="character" w:styleId="FootnoteReference">
    <w:name w:val="footnote reference"/>
    <w:uiPriority w:val="99"/>
    <w:semiHidden/>
    <w:rsid w:val="009865C0"/>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9865C0"/>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pPr>
    <w:rPr>
      <w:rFonts w:ascii="Arial" w:hAnsi="Arial"/>
      <w:b/>
    </w:rPr>
  </w:style>
  <w:style w:type="paragraph" w:styleId="TOC9">
    <w:name w:val="toc 9"/>
    <w:basedOn w:val="TOC8"/>
    <w:uiPriority w:val="99"/>
    <w:semiHidden/>
    <w:rsid w:val="009865C0"/>
    <w:pPr>
      <w:ind w:left="1418" w:hanging="1418"/>
    </w:pPr>
  </w:style>
  <w:style w:type="paragraph" w:styleId="TOC6">
    <w:name w:val="toc 6"/>
    <w:basedOn w:val="TOC5"/>
    <w:next w:val="Normal"/>
    <w:uiPriority w:val="99"/>
    <w:semiHidden/>
    <w:rsid w:val="009865C0"/>
    <w:pPr>
      <w:ind w:left="1985" w:hanging="1985"/>
    </w:pPr>
  </w:style>
  <w:style w:type="paragraph" w:styleId="TOC7">
    <w:name w:val="toc 7"/>
    <w:basedOn w:val="TOC6"/>
    <w:next w:val="Normal"/>
    <w:uiPriority w:val="99"/>
    <w:semiHidden/>
    <w:rsid w:val="009865C0"/>
    <w:pPr>
      <w:ind w:left="2268" w:hanging="2268"/>
    </w:pPr>
  </w:style>
  <w:style w:type="paragraph" w:styleId="ListBullet2">
    <w:name w:val="List Bullet 2"/>
    <w:basedOn w:val="ListBullet"/>
    <w:uiPriority w:val="99"/>
    <w:rsid w:val="009865C0"/>
    <w:pPr>
      <w:ind w:left="851"/>
    </w:pPr>
  </w:style>
  <w:style w:type="paragraph" w:styleId="ListBullet">
    <w:name w:val="List Bullet"/>
    <w:basedOn w:val="List"/>
    <w:uiPriority w:val="99"/>
    <w:rsid w:val="009865C0"/>
    <w:rPr>
      <w:rFonts w:eastAsia="Times New Roman"/>
    </w:rPr>
  </w:style>
  <w:style w:type="paragraph" w:styleId="ListBullet3">
    <w:name w:val="List Bullet 3"/>
    <w:basedOn w:val="ListBullet2"/>
    <w:uiPriority w:val="99"/>
    <w:rsid w:val="009865C0"/>
    <w:pPr>
      <w:ind w:left="1135"/>
    </w:pPr>
  </w:style>
  <w:style w:type="paragraph" w:customStyle="1" w:styleId="EQ">
    <w:name w:val="EQ"/>
    <w:basedOn w:val="Normal"/>
    <w:next w:val="Normal"/>
    <w:rsid w:val="009865C0"/>
    <w:pPr>
      <w:keepLines/>
      <w:tabs>
        <w:tab w:val="center" w:pos="4536"/>
        <w:tab w:val="right" w:pos="9072"/>
      </w:tabs>
    </w:pPr>
    <w:rPr>
      <w:rFonts w:eastAsia="Times New Roman"/>
      <w:noProof/>
    </w:rPr>
  </w:style>
  <w:style w:type="paragraph" w:styleId="List2">
    <w:name w:val="List 2"/>
    <w:basedOn w:val="List"/>
    <w:uiPriority w:val="99"/>
    <w:rsid w:val="009865C0"/>
    <w:pPr>
      <w:ind w:left="851"/>
    </w:pPr>
  </w:style>
  <w:style w:type="paragraph" w:styleId="List3">
    <w:name w:val="List 3"/>
    <w:basedOn w:val="List2"/>
    <w:uiPriority w:val="99"/>
    <w:rsid w:val="009865C0"/>
    <w:pPr>
      <w:ind w:left="1135"/>
    </w:pPr>
  </w:style>
  <w:style w:type="paragraph" w:styleId="List4">
    <w:name w:val="List 4"/>
    <w:basedOn w:val="List3"/>
    <w:uiPriority w:val="99"/>
    <w:rsid w:val="009865C0"/>
    <w:pPr>
      <w:ind w:left="1418"/>
    </w:pPr>
  </w:style>
  <w:style w:type="paragraph" w:styleId="List5">
    <w:name w:val="List 5"/>
    <w:basedOn w:val="List4"/>
    <w:uiPriority w:val="99"/>
    <w:rsid w:val="009865C0"/>
    <w:pPr>
      <w:ind w:left="1702"/>
    </w:pPr>
  </w:style>
  <w:style w:type="paragraph" w:customStyle="1" w:styleId="EditorsNote">
    <w:name w:val="Editor's Note"/>
    <w:basedOn w:val="NO"/>
    <w:uiPriority w:val="99"/>
    <w:rsid w:val="009865C0"/>
    <w:rPr>
      <w:color w:val="FF0000"/>
    </w:rPr>
  </w:style>
  <w:style w:type="paragraph" w:styleId="ListBullet4">
    <w:name w:val="List Bullet 4"/>
    <w:basedOn w:val="ListBullet3"/>
    <w:uiPriority w:val="99"/>
    <w:rsid w:val="009865C0"/>
    <w:pPr>
      <w:ind w:left="1418"/>
    </w:pPr>
  </w:style>
  <w:style w:type="paragraph" w:styleId="ListBullet5">
    <w:name w:val="List Bullet 5"/>
    <w:basedOn w:val="ListBullet4"/>
    <w:uiPriority w:val="99"/>
    <w:rsid w:val="009865C0"/>
    <w:pPr>
      <w:ind w:left="1702"/>
    </w:pPr>
  </w:style>
  <w:style w:type="paragraph" w:styleId="Footer">
    <w:name w:val="footer"/>
    <w:basedOn w:val="Header"/>
    <w:link w:val="FooterChar"/>
    <w:uiPriority w:val="99"/>
    <w:rsid w:val="009865C0"/>
    <w:pPr>
      <w:jc w:val="center"/>
    </w:pPr>
  </w:style>
  <w:style w:type="paragraph" w:customStyle="1" w:styleId="Reference">
    <w:name w:val="Reference"/>
    <w:basedOn w:val="Normal"/>
    <w:link w:val="ReferenceChar"/>
    <w:uiPriority w:val="99"/>
    <w:rsid w:val="009865C0"/>
    <w:pPr>
      <w:keepLines/>
      <w:numPr>
        <w:ilvl w:val="1"/>
        <w:numId w:val="35"/>
      </w:numPr>
    </w:pPr>
    <w:rPr>
      <w:rFonts w:eastAsia="MS Mincho"/>
    </w:rPr>
  </w:style>
  <w:style w:type="paragraph" w:styleId="BalloonText">
    <w:name w:val="Balloon Text"/>
    <w:basedOn w:val="Normal"/>
    <w:link w:val="BalloonTextChar"/>
    <w:uiPriority w:val="99"/>
    <w:semiHidden/>
    <w:rsid w:val="009865C0"/>
    <w:rPr>
      <w:rFonts w:eastAsia="Times New Roman"/>
    </w:rPr>
  </w:style>
  <w:style w:type="character" w:styleId="PageNumber">
    <w:name w:val="page number"/>
    <w:uiPriority w:val="99"/>
    <w:rsid w:val="009865C0"/>
    <w:rPr>
      <w:rFonts w:cs="Times New Roman"/>
    </w:rPr>
  </w:style>
  <w:style w:type="paragraph" w:styleId="BodyText">
    <w:name w:val="Body Text"/>
    <w:aliases w:val="bt"/>
    <w:basedOn w:val="Normal"/>
    <w:link w:val="BodyTextChar1"/>
    <w:uiPriority w:val="99"/>
    <w:rsid w:val="009865C0"/>
    <w:rPr>
      <w:rFonts w:eastAsia="Times New Roman"/>
      <w:sz w:val="24"/>
      <w:lang w:val="sv-SE" w:eastAsia="ja-JP"/>
    </w:rPr>
  </w:style>
  <w:style w:type="character" w:styleId="Hyperlink">
    <w:name w:val="Hyperlink"/>
    <w:uiPriority w:val="99"/>
    <w:rsid w:val="009865C0"/>
    <w:rPr>
      <w:rFonts w:cs="Times New Roman"/>
      <w:color w:val="0000FF"/>
      <w:u w:val="single"/>
    </w:rPr>
  </w:style>
  <w:style w:type="character" w:styleId="FollowedHyperlink">
    <w:name w:val="FollowedHyperlink"/>
    <w:uiPriority w:val="99"/>
    <w:rsid w:val="009865C0"/>
    <w:rPr>
      <w:rFonts w:cs="Times New Roman"/>
      <w:color w:val="800080"/>
      <w:u w:val="single"/>
    </w:rPr>
  </w:style>
  <w:style w:type="character" w:styleId="CommentReference">
    <w:name w:val="annotation reference"/>
    <w:uiPriority w:val="99"/>
    <w:semiHidden/>
    <w:rsid w:val="009865C0"/>
    <w:rPr>
      <w:rFonts w:cs="Times New Roman"/>
      <w:sz w:val="16"/>
    </w:rPr>
  </w:style>
  <w:style w:type="paragraph" w:styleId="CommentText">
    <w:name w:val="annotation text"/>
    <w:basedOn w:val="Normal"/>
    <w:link w:val="CommentTextChar"/>
    <w:uiPriority w:val="99"/>
    <w:semiHidden/>
    <w:rsid w:val="009865C0"/>
    <w:rPr>
      <w:rFonts w:eastAsia="Times New Roman"/>
      <w:lang w:eastAsia="ja-JP"/>
    </w:rPr>
  </w:style>
  <w:style w:type="paragraph" w:styleId="CommentSubject">
    <w:name w:val="annotation subject"/>
    <w:basedOn w:val="CommentText"/>
    <w:next w:val="CommentText"/>
    <w:link w:val="CommentSubjectChar"/>
    <w:uiPriority w:val="99"/>
    <w:semiHidden/>
    <w:rsid w:val="009865C0"/>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9865C0"/>
    <w:rPr>
      <w:rFonts w:ascii="Arial" w:eastAsiaTheme="majorEastAsia" w:hAnsi="Arial" w:cstheme="majorBidi"/>
      <w:sz w:val="36"/>
      <w:lang w:eastAsia="zh-CN"/>
    </w:rPr>
  </w:style>
  <w:style w:type="paragraph" w:customStyle="1" w:styleId="B1">
    <w:name w:val="B1"/>
    <w:basedOn w:val="List"/>
    <w:link w:val="B1Char"/>
    <w:rsid w:val="009865C0"/>
    <w:rPr>
      <w:rFonts w:eastAsia="Times New Roman"/>
    </w:rPr>
  </w:style>
  <w:style w:type="paragraph" w:customStyle="1" w:styleId="B2">
    <w:name w:val="B2"/>
    <w:basedOn w:val="List2"/>
    <w:link w:val="B2Char"/>
    <w:uiPriority w:val="99"/>
    <w:rsid w:val="009865C0"/>
    <w:rPr>
      <w:rFonts w:eastAsia="Times New Roman"/>
    </w:rPr>
  </w:style>
  <w:style w:type="paragraph" w:customStyle="1" w:styleId="B3">
    <w:name w:val="B3"/>
    <w:basedOn w:val="List3"/>
    <w:link w:val="B3Char"/>
    <w:rsid w:val="009865C0"/>
    <w:rPr>
      <w:rFonts w:eastAsia="Times New Roman"/>
    </w:rPr>
  </w:style>
  <w:style w:type="paragraph" w:customStyle="1" w:styleId="B4">
    <w:name w:val="B4"/>
    <w:basedOn w:val="List4"/>
    <w:uiPriority w:val="99"/>
    <w:rsid w:val="009865C0"/>
    <w:rPr>
      <w:rFonts w:eastAsia="Times New Roman"/>
    </w:rPr>
  </w:style>
  <w:style w:type="paragraph" w:customStyle="1" w:styleId="Proposal">
    <w:name w:val="Proposal"/>
    <w:basedOn w:val="Normal"/>
    <w:qFormat/>
    <w:rsid w:val="00AC7789"/>
    <w:pPr>
      <w:numPr>
        <w:numId w:val="3"/>
      </w:numPr>
      <w:tabs>
        <w:tab w:val="left" w:pos="1701"/>
      </w:tabs>
    </w:pPr>
    <w:rPr>
      <w:b/>
      <w:bCs/>
    </w:rPr>
  </w:style>
  <w:style w:type="character" w:customStyle="1" w:styleId="BodyTextChar">
    <w:name w:val="Body Text Char"/>
    <w:aliases w:val="bt Char"/>
    <w:uiPriority w:val="99"/>
    <w:rsid w:val="009865C0"/>
    <w:rPr>
      <w:rFonts w:ascii="Times New Roman" w:hAnsi="Times New Roman" w:cs="Times New Roman"/>
      <w:sz w:val="20"/>
      <w:szCs w:val="20"/>
      <w:lang w:val="en-GB" w:eastAsia="en-US"/>
    </w:rPr>
  </w:style>
  <w:style w:type="paragraph" w:customStyle="1" w:styleId="B5">
    <w:name w:val="B5"/>
    <w:basedOn w:val="List5"/>
    <w:uiPriority w:val="99"/>
    <w:rsid w:val="009865C0"/>
    <w:rPr>
      <w:rFonts w:eastAsia="Times New Roman"/>
    </w:rPr>
  </w:style>
  <w:style w:type="paragraph" w:customStyle="1" w:styleId="EX">
    <w:name w:val="EX"/>
    <w:basedOn w:val="Normal"/>
    <w:uiPriority w:val="99"/>
    <w:rsid w:val="009865C0"/>
    <w:pPr>
      <w:keepLines/>
      <w:ind w:left="1702" w:hanging="1418"/>
    </w:pPr>
    <w:rPr>
      <w:rFonts w:eastAsia="Times New Roman"/>
    </w:rPr>
  </w:style>
  <w:style w:type="paragraph" w:customStyle="1" w:styleId="EW">
    <w:name w:val="EW"/>
    <w:basedOn w:val="EX"/>
    <w:uiPriority w:val="99"/>
    <w:rsid w:val="009865C0"/>
  </w:style>
  <w:style w:type="paragraph" w:customStyle="1" w:styleId="TAL">
    <w:name w:val="TAL"/>
    <w:basedOn w:val="Normal"/>
    <w:link w:val="TALCar"/>
    <w:uiPriority w:val="99"/>
    <w:rsid w:val="009865C0"/>
    <w:pPr>
      <w:keepNext/>
      <w:keepLines/>
    </w:pPr>
    <w:rPr>
      <w:rFonts w:ascii="Arial" w:eastAsia="Times New Roman" w:hAnsi="Arial"/>
      <w:sz w:val="18"/>
    </w:rPr>
  </w:style>
  <w:style w:type="paragraph" w:customStyle="1" w:styleId="TAC">
    <w:name w:val="TAC"/>
    <w:basedOn w:val="TAL"/>
    <w:link w:val="TACChar"/>
    <w:rsid w:val="009865C0"/>
    <w:pPr>
      <w:jc w:val="center"/>
    </w:pPr>
  </w:style>
  <w:style w:type="paragraph" w:customStyle="1" w:styleId="TAH">
    <w:name w:val="TAH"/>
    <w:basedOn w:val="TAC"/>
    <w:link w:val="TAHCar"/>
    <w:rsid w:val="009865C0"/>
    <w:rPr>
      <w:b/>
    </w:rPr>
  </w:style>
  <w:style w:type="paragraph" w:customStyle="1" w:styleId="TAN">
    <w:name w:val="TAN"/>
    <w:basedOn w:val="TAL"/>
    <w:link w:val="TANChar"/>
    <w:uiPriority w:val="99"/>
    <w:rsid w:val="009865C0"/>
    <w:pPr>
      <w:ind w:left="851" w:hanging="851"/>
    </w:pPr>
    <w:rPr>
      <w:sz w:val="20"/>
    </w:rPr>
  </w:style>
  <w:style w:type="paragraph" w:customStyle="1" w:styleId="TAR">
    <w:name w:val="TAR"/>
    <w:basedOn w:val="TAL"/>
    <w:uiPriority w:val="99"/>
    <w:rsid w:val="009865C0"/>
    <w:pPr>
      <w:jc w:val="right"/>
    </w:pPr>
  </w:style>
  <w:style w:type="paragraph" w:customStyle="1" w:styleId="TH">
    <w:name w:val="TH"/>
    <w:basedOn w:val="Normal"/>
    <w:link w:val="THChar"/>
    <w:rsid w:val="009865C0"/>
    <w:pPr>
      <w:keepNext/>
      <w:keepLines/>
      <w:spacing w:before="60"/>
      <w:jc w:val="center"/>
    </w:pPr>
    <w:rPr>
      <w:rFonts w:ascii="Arial" w:eastAsia="Times New Roman" w:hAnsi="Arial"/>
      <w:b/>
    </w:rPr>
  </w:style>
  <w:style w:type="paragraph" w:customStyle="1" w:styleId="TF">
    <w:name w:val="TF"/>
    <w:basedOn w:val="TH"/>
    <w:uiPriority w:val="99"/>
    <w:rsid w:val="009865C0"/>
    <w:pPr>
      <w:keepNext w:val="0"/>
      <w:spacing w:before="0" w:after="240"/>
    </w:pPr>
  </w:style>
  <w:style w:type="paragraph" w:customStyle="1" w:styleId="TT">
    <w:name w:val="TT"/>
    <w:basedOn w:val="Heading1"/>
    <w:next w:val="Normal"/>
    <w:uiPriority w:val="99"/>
    <w:rsid w:val="009865C0"/>
    <w:pPr>
      <w:outlineLvl w:val="9"/>
    </w:pPr>
    <w:rPr>
      <w:rFonts w:eastAsia="Times New Roman" w:cs="Times New Roman"/>
    </w:rPr>
  </w:style>
  <w:style w:type="paragraph" w:customStyle="1" w:styleId="ZA">
    <w:name w:val="ZA"/>
    <w:uiPriority w:val="99"/>
    <w:rsid w:val="009865C0"/>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9865C0"/>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9865C0"/>
    <w:pPr>
      <w:framePr w:wrap="notBeside" w:vAnchor="page" w:hAnchor="margin" w:y="15764"/>
      <w:widowControl w:val="0"/>
    </w:pPr>
    <w:rPr>
      <w:rFonts w:ascii="Arial" w:hAnsi="Arial"/>
      <w:noProof/>
      <w:sz w:val="32"/>
      <w:lang w:val="en-GB"/>
    </w:rPr>
  </w:style>
  <w:style w:type="paragraph" w:customStyle="1" w:styleId="ZG">
    <w:name w:val="ZG"/>
    <w:uiPriority w:val="99"/>
    <w:rsid w:val="009865C0"/>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9865C0"/>
  </w:style>
  <w:style w:type="paragraph" w:customStyle="1" w:styleId="ZH">
    <w:name w:val="ZH"/>
    <w:uiPriority w:val="99"/>
    <w:rsid w:val="009865C0"/>
    <w:pPr>
      <w:framePr w:wrap="notBeside" w:vAnchor="page" w:hAnchor="margin" w:xAlign="center" w:y="6805"/>
      <w:widowControl w:val="0"/>
    </w:pPr>
    <w:rPr>
      <w:rFonts w:ascii="Arial" w:hAnsi="Arial"/>
      <w:noProof/>
      <w:lang w:val="en-GB"/>
    </w:rPr>
  </w:style>
  <w:style w:type="paragraph" w:customStyle="1" w:styleId="ZT">
    <w:name w:val="ZT"/>
    <w:uiPriority w:val="99"/>
    <w:rsid w:val="009865C0"/>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9865C0"/>
    <w:pPr>
      <w:framePr w:hRule="auto" w:wrap="notBeside" w:y="852"/>
    </w:pPr>
    <w:rPr>
      <w:i w:val="0"/>
      <w:sz w:val="40"/>
    </w:rPr>
  </w:style>
  <w:style w:type="paragraph" w:customStyle="1" w:styleId="ZU">
    <w:name w:val="ZU"/>
    <w:uiPriority w:val="99"/>
    <w:rsid w:val="009865C0"/>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9865C0"/>
    <w:pPr>
      <w:framePr w:wrap="notBeside" w:y="16161"/>
    </w:pPr>
  </w:style>
  <w:style w:type="paragraph" w:customStyle="1" w:styleId="FP">
    <w:name w:val="FP"/>
    <w:basedOn w:val="Normal"/>
    <w:uiPriority w:val="99"/>
    <w:rsid w:val="009865C0"/>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9865C0"/>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9865C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locked/>
    <w:rsid w:val="00E66173"/>
    <w:rPr>
      <w:rFonts w:ascii="Times New Roman" w:eastAsia="MS Mincho" w:hAnsi="Times New Roman"/>
      <w:sz w:val="22"/>
      <w:lang w:eastAsia="zh-CN"/>
    </w:rPr>
  </w:style>
  <w:style w:type="character" w:customStyle="1" w:styleId="Heading2Char">
    <w:name w:val="Heading 2 Char"/>
    <w:aliases w:val="Head2A Char,2 Char,H2 Char1,UNDERRUBRIK 1-2 Char,DO NOT USE_h2 Char,h2 Char1,h21 Char,H2 Char Char,h2 Char Char,标题 2 Char"/>
    <w:link w:val="Heading2"/>
    <w:uiPriority w:val="9"/>
    <w:rsid w:val="009865C0"/>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9865C0"/>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9865C0"/>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9865C0"/>
    <w:rPr>
      <w:rFonts w:ascii="Arial" w:eastAsiaTheme="majorEastAsia" w:hAnsi="Arial" w:cstheme="majorBidi"/>
      <w:lang w:eastAsia="zh-CN"/>
    </w:rPr>
  </w:style>
  <w:style w:type="character" w:customStyle="1" w:styleId="Heading6Char">
    <w:name w:val="Heading 6 Char"/>
    <w:link w:val="Heading6"/>
    <w:uiPriority w:val="99"/>
    <w:rsid w:val="009865C0"/>
    <w:rPr>
      <w:rFonts w:ascii="Arial" w:eastAsiaTheme="majorEastAsia" w:hAnsi="Arial" w:cstheme="majorBidi"/>
      <w:lang w:eastAsia="zh-CN"/>
    </w:rPr>
  </w:style>
  <w:style w:type="character" w:customStyle="1" w:styleId="Heading7Char">
    <w:name w:val="Heading 7 Char"/>
    <w:link w:val="Heading7"/>
    <w:uiPriority w:val="99"/>
    <w:rsid w:val="009865C0"/>
    <w:rPr>
      <w:rFonts w:ascii="Arial" w:eastAsiaTheme="majorEastAsia" w:hAnsi="Arial" w:cstheme="majorBidi"/>
      <w:lang w:eastAsia="zh-CN"/>
    </w:rPr>
  </w:style>
  <w:style w:type="character" w:customStyle="1" w:styleId="Heading8Char">
    <w:name w:val="Heading 8 Char"/>
    <w:link w:val="Heading8"/>
    <w:uiPriority w:val="99"/>
    <w:rsid w:val="009865C0"/>
    <w:rPr>
      <w:rFonts w:ascii="Arial" w:eastAsiaTheme="majorEastAsia" w:hAnsi="Arial" w:cstheme="majorBidi"/>
      <w:sz w:val="36"/>
      <w:lang w:eastAsia="zh-CN"/>
    </w:rPr>
  </w:style>
  <w:style w:type="character" w:customStyle="1" w:styleId="Heading9Char">
    <w:name w:val="Heading 9 Char"/>
    <w:link w:val="Heading9"/>
    <w:uiPriority w:val="99"/>
    <w:rsid w:val="009865C0"/>
    <w:rPr>
      <w:rFonts w:ascii="Arial" w:eastAsiaTheme="majorEastAsia" w:hAnsi="Arial" w:cstheme="majorBidi"/>
      <w:sz w:val="36"/>
      <w:lang w:eastAsia="zh-CN"/>
    </w:rPr>
  </w:style>
  <w:style w:type="paragraph" w:styleId="Title">
    <w:name w:val="Title"/>
    <w:basedOn w:val="Normal"/>
    <w:next w:val="Normal"/>
    <w:link w:val="TitleChar"/>
    <w:uiPriority w:val="10"/>
    <w:qFormat/>
    <w:rsid w:val="009865C0"/>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9865C0"/>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9865C0"/>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9865C0"/>
    <w:rPr>
      <w:rFonts w:asciiTheme="majorHAnsi" w:eastAsiaTheme="majorEastAsia" w:hAnsiTheme="majorHAnsi" w:cstheme="majorBidi"/>
      <w:sz w:val="24"/>
      <w:szCs w:val="24"/>
      <w:lang w:eastAsia="zh-CN"/>
    </w:rPr>
  </w:style>
  <w:style w:type="character" w:styleId="Strong">
    <w:name w:val="Strong"/>
    <w:uiPriority w:val="22"/>
    <w:qFormat/>
    <w:rsid w:val="009865C0"/>
    <w:rPr>
      <w:b/>
      <w:bCs/>
    </w:rPr>
  </w:style>
  <w:style w:type="character" w:styleId="Emphasis">
    <w:name w:val="Emphasis"/>
    <w:uiPriority w:val="20"/>
    <w:qFormat/>
    <w:rsid w:val="009865C0"/>
    <w:rPr>
      <w:i/>
      <w:iCs/>
    </w:rPr>
  </w:style>
  <w:style w:type="paragraph" w:styleId="NoSpacing">
    <w:name w:val="No Spacing"/>
    <w:basedOn w:val="Normal"/>
    <w:uiPriority w:val="1"/>
    <w:qFormat/>
    <w:rsid w:val="009865C0"/>
  </w:style>
  <w:style w:type="paragraph" w:styleId="Quote">
    <w:name w:val="Quote"/>
    <w:basedOn w:val="Normal"/>
    <w:next w:val="Normal"/>
    <w:link w:val="QuoteChar"/>
    <w:uiPriority w:val="29"/>
    <w:qFormat/>
    <w:rsid w:val="009865C0"/>
    <w:rPr>
      <w:i/>
      <w:iCs/>
      <w:color w:val="000000" w:themeColor="text1"/>
    </w:rPr>
  </w:style>
  <w:style w:type="character" w:customStyle="1" w:styleId="QuoteChar">
    <w:name w:val="Quote Char"/>
    <w:basedOn w:val="DefaultParagraphFont"/>
    <w:link w:val="Quote"/>
    <w:uiPriority w:val="29"/>
    <w:rsid w:val="009865C0"/>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9865C0"/>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9865C0"/>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9865C0"/>
    <w:rPr>
      <w:i/>
      <w:iCs/>
      <w:color w:val="808080" w:themeColor="text1" w:themeTint="7F"/>
    </w:rPr>
  </w:style>
  <w:style w:type="character" w:styleId="IntenseEmphasis">
    <w:name w:val="Intense Emphasis"/>
    <w:qFormat/>
    <w:rsid w:val="009865C0"/>
    <w:rPr>
      <w:b/>
      <w:bCs/>
      <w:i/>
      <w:iCs/>
      <w:color w:val="4F81BD" w:themeColor="accent1"/>
    </w:rPr>
  </w:style>
  <w:style w:type="character" w:styleId="SubtleReference">
    <w:name w:val="Subtle Reference"/>
    <w:uiPriority w:val="31"/>
    <w:qFormat/>
    <w:rsid w:val="009865C0"/>
    <w:rPr>
      <w:smallCaps/>
      <w:color w:val="C0504D" w:themeColor="accent2"/>
      <w:u w:val="single"/>
    </w:rPr>
  </w:style>
  <w:style w:type="character" w:styleId="IntenseReference">
    <w:name w:val="Intense Reference"/>
    <w:uiPriority w:val="32"/>
    <w:qFormat/>
    <w:rsid w:val="009865C0"/>
    <w:rPr>
      <w:b/>
      <w:bCs/>
      <w:smallCaps/>
      <w:color w:val="C0504D" w:themeColor="accent2"/>
      <w:spacing w:val="5"/>
      <w:u w:val="single"/>
    </w:rPr>
  </w:style>
  <w:style w:type="character" w:styleId="BookTitle">
    <w:name w:val="Book Title"/>
    <w:uiPriority w:val="33"/>
    <w:qFormat/>
    <w:rsid w:val="009865C0"/>
    <w:rPr>
      <w:b/>
      <w:bCs/>
      <w:smallCaps/>
      <w:spacing w:val="5"/>
    </w:rPr>
  </w:style>
  <w:style w:type="paragraph" w:styleId="TOCHeading">
    <w:name w:val="TOC Heading"/>
    <w:basedOn w:val="Heading1"/>
    <w:next w:val="Normal"/>
    <w:uiPriority w:val="39"/>
    <w:semiHidden/>
    <w:unhideWhenUsed/>
    <w:qFormat/>
    <w:rsid w:val="009865C0"/>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9865C0"/>
    <w:pPr>
      <w:numPr>
        <w:ilvl w:val="0"/>
      </w:numPr>
      <w:outlineLvl w:val="9"/>
    </w:pPr>
    <w:rPr>
      <w:rFonts w:eastAsia="Times New Roman" w:cs="Times New Roman"/>
    </w:rPr>
  </w:style>
  <w:style w:type="character" w:customStyle="1" w:styleId="TAHCar">
    <w:name w:val="TAH Car"/>
    <w:link w:val="TAH"/>
    <w:locked/>
    <w:rsid w:val="009865C0"/>
    <w:rPr>
      <w:rFonts w:ascii="Arial" w:hAnsi="Arial"/>
      <w:b/>
      <w:sz w:val="18"/>
      <w:lang w:eastAsia="zh-CN"/>
    </w:rPr>
  </w:style>
  <w:style w:type="character" w:customStyle="1" w:styleId="TACChar">
    <w:name w:val="TAC Char"/>
    <w:link w:val="TAC"/>
    <w:locked/>
    <w:rsid w:val="009865C0"/>
    <w:rPr>
      <w:rFonts w:ascii="Arial" w:hAnsi="Arial"/>
      <w:sz w:val="18"/>
      <w:lang w:eastAsia="zh-CN"/>
    </w:rPr>
  </w:style>
  <w:style w:type="character" w:customStyle="1" w:styleId="TALCar">
    <w:name w:val="TAL Car"/>
    <w:link w:val="TAL"/>
    <w:uiPriority w:val="99"/>
    <w:locked/>
    <w:rsid w:val="009865C0"/>
    <w:rPr>
      <w:rFonts w:ascii="Arial" w:hAnsi="Arial"/>
      <w:sz w:val="18"/>
      <w:lang w:eastAsia="zh-CN"/>
    </w:rPr>
  </w:style>
  <w:style w:type="character" w:customStyle="1" w:styleId="THChar">
    <w:name w:val="TH Char"/>
    <w:link w:val="TH"/>
    <w:locked/>
    <w:rsid w:val="009865C0"/>
    <w:rPr>
      <w:rFonts w:ascii="Arial" w:hAnsi="Arial"/>
      <w:b/>
      <w:sz w:val="22"/>
      <w:lang w:eastAsia="zh-CN"/>
    </w:rPr>
  </w:style>
  <w:style w:type="paragraph" w:customStyle="1" w:styleId="NO">
    <w:name w:val="NO"/>
    <w:basedOn w:val="Normal"/>
    <w:link w:val="NOChar"/>
    <w:uiPriority w:val="99"/>
    <w:rsid w:val="009865C0"/>
    <w:pPr>
      <w:keepLines/>
      <w:ind w:left="1135" w:hanging="851"/>
    </w:pPr>
    <w:rPr>
      <w:rFonts w:eastAsia="Times New Roman"/>
    </w:rPr>
  </w:style>
  <w:style w:type="character" w:customStyle="1" w:styleId="NOChar">
    <w:name w:val="NO Char"/>
    <w:link w:val="NO"/>
    <w:uiPriority w:val="99"/>
    <w:locked/>
    <w:rsid w:val="009865C0"/>
    <w:rPr>
      <w:rFonts w:ascii="Times New Roman" w:hAnsi="Times New Roman"/>
      <w:sz w:val="22"/>
      <w:lang w:eastAsia="zh-CN"/>
    </w:rPr>
  </w:style>
  <w:style w:type="paragraph" w:customStyle="1" w:styleId="LD">
    <w:name w:val="LD"/>
    <w:uiPriority w:val="99"/>
    <w:rsid w:val="009865C0"/>
    <w:pPr>
      <w:keepNext/>
      <w:keepLines/>
      <w:spacing w:line="180" w:lineRule="exact"/>
    </w:pPr>
    <w:rPr>
      <w:rFonts w:ascii="Courier New" w:hAnsi="Courier New"/>
      <w:noProof/>
      <w:lang w:val="en-GB"/>
    </w:rPr>
  </w:style>
  <w:style w:type="paragraph" w:customStyle="1" w:styleId="NW">
    <w:name w:val="NW"/>
    <w:basedOn w:val="NO"/>
    <w:uiPriority w:val="99"/>
    <w:rsid w:val="009865C0"/>
  </w:style>
  <w:style w:type="paragraph" w:customStyle="1" w:styleId="NF">
    <w:name w:val="NF"/>
    <w:basedOn w:val="NO"/>
    <w:uiPriority w:val="99"/>
    <w:rsid w:val="009865C0"/>
    <w:pPr>
      <w:keepNext/>
    </w:pPr>
    <w:rPr>
      <w:rFonts w:ascii="Arial" w:hAnsi="Arial"/>
      <w:sz w:val="18"/>
    </w:rPr>
  </w:style>
  <w:style w:type="paragraph" w:customStyle="1" w:styleId="PL">
    <w:name w:val="PL"/>
    <w:link w:val="PLChar"/>
    <w:uiPriority w:val="99"/>
    <w:rsid w:val="009865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9865C0"/>
    <w:rPr>
      <w:rFonts w:ascii="Courier New" w:hAnsi="Courier New"/>
      <w:noProof/>
      <w:lang w:val="en-GB"/>
    </w:rPr>
  </w:style>
  <w:style w:type="character" w:customStyle="1" w:styleId="TANChar">
    <w:name w:val="TAN Char"/>
    <w:link w:val="TAN"/>
    <w:uiPriority w:val="99"/>
    <w:locked/>
    <w:rsid w:val="009865C0"/>
    <w:rPr>
      <w:rFonts w:ascii="Arial" w:hAnsi="Arial"/>
      <w:lang w:eastAsia="zh-CN"/>
    </w:rPr>
  </w:style>
  <w:style w:type="character" w:customStyle="1" w:styleId="B1Char">
    <w:name w:val="B1 Char"/>
    <w:link w:val="B1"/>
    <w:locked/>
    <w:rsid w:val="009865C0"/>
    <w:rPr>
      <w:rFonts w:ascii="Times New Roman" w:hAnsi="Times New Roman"/>
      <w:sz w:val="22"/>
      <w:lang w:eastAsia="zh-CN"/>
    </w:rPr>
  </w:style>
  <w:style w:type="character" w:customStyle="1" w:styleId="B2Char">
    <w:name w:val="B2 Char"/>
    <w:link w:val="B2"/>
    <w:uiPriority w:val="99"/>
    <w:locked/>
    <w:rsid w:val="009865C0"/>
    <w:rPr>
      <w:rFonts w:ascii="Times New Roman" w:hAnsi="Times New Roman"/>
      <w:sz w:val="22"/>
      <w:lang w:eastAsia="zh-CN"/>
    </w:rPr>
  </w:style>
  <w:style w:type="character" w:customStyle="1" w:styleId="B3Char">
    <w:name w:val="B3 Char"/>
    <w:link w:val="B3"/>
    <w:locked/>
    <w:rsid w:val="009865C0"/>
    <w:rPr>
      <w:rFonts w:ascii="Times New Roman" w:hAnsi="Times New Roman"/>
      <w:sz w:val="22"/>
      <w:lang w:eastAsia="zh-CN"/>
    </w:rPr>
  </w:style>
  <w:style w:type="paragraph" w:customStyle="1" w:styleId="CRCoverPage">
    <w:name w:val="CR Cover Page"/>
    <w:uiPriority w:val="99"/>
    <w:rsid w:val="009865C0"/>
    <w:pPr>
      <w:spacing w:after="120"/>
    </w:pPr>
    <w:rPr>
      <w:rFonts w:ascii="Arial" w:hAnsi="Arial"/>
      <w:lang w:val="en-GB"/>
    </w:rPr>
  </w:style>
  <w:style w:type="paragraph" w:customStyle="1" w:styleId="tdoc-header">
    <w:name w:val="tdoc-header"/>
    <w:uiPriority w:val="99"/>
    <w:rsid w:val="009865C0"/>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9865C0"/>
    <w:rPr>
      <w:sz w:val="24"/>
      <w:lang w:val="en-US" w:eastAsia="en-US"/>
    </w:rPr>
  </w:style>
  <w:style w:type="paragraph" w:customStyle="1" w:styleId="Heading2Head2A2">
    <w:name w:val="Heading 2.Head2A.2"/>
    <w:basedOn w:val="Heading1"/>
    <w:next w:val="Normal"/>
    <w:uiPriority w:val="99"/>
    <w:rsid w:val="009865C0"/>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9865C0"/>
    <w:pPr>
      <w:spacing w:before="120"/>
      <w:outlineLvl w:val="2"/>
    </w:pPr>
    <w:rPr>
      <w:sz w:val="28"/>
    </w:rPr>
  </w:style>
  <w:style w:type="paragraph" w:customStyle="1" w:styleId="ZchnZchn">
    <w:name w:val="Zchn Zchn"/>
    <w:uiPriority w:val="99"/>
    <w:semiHidden/>
    <w:rsid w:val="009865C0"/>
    <w:pPr>
      <w:keepNext/>
      <w:numPr>
        <w:numId w:val="36"/>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9865C0"/>
    <w:pPr>
      <w:numPr>
        <w:numId w:val="37"/>
      </w:numPr>
      <w:jc w:val="both"/>
    </w:pPr>
    <w:rPr>
      <w:rFonts w:eastAsia="Times New Roman"/>
    </w:rPr>
  </w:style>
  <w:style w:type="paragraph" w:customStyle="1" w:styleId="Bulleted">
    <w:name w:val="Bulleted"/>
    <w:aliases w:val="Symbol (symbol),Left:  0,25&quot;,Hanging:  0"/>
    <w:basedOn w:val="Normal"/>
    <w:uiPriority w:val="99"/>
    <w:rsid w:val="009865C0"/>
    <w:pPr>
      <w:numPr>
        <w:ilvl w:val="2"/>
        <w:numId w:val="38"/>
      </w:numPr>
    </w:pPr>
    <w:rPr>
      <w:rFonts w:ascii="Arial" w:eastAsia="Batang" w:hAnsi="Arial"/>
      <w:szCs w:val="24"/>
    </w:rPr>
  </w:style>
  <w:style w:type="paragraph" w:customStyle="1" w:styleId="Listnumbersingleline">
    <w:name w:val="List number single line"/>
    <w:uiPriority w:val="99"/>
    <w:rsid w:val="009865C0"/>
    <w:pPr>
      <w:numPr>
        <w:numId w:val="39"/>
      </w:numPr>
    </w:pPr>
    <w:rPr>
      <w:rFonts w:ascii="Arial" w:eastAsia="MS Mincho" w:hAnsi="Arial"/>
    </w:rPr>
  </w:style>
  <w:style w:type="paragraph" w:customStyle="1" w:styleId="INDENT1">
    <w:name w:val="INDENT1"/>
    <w:basedOn w:val="Normal"/>
    <w:uiPriority w:val="99"/>
    <w:rsid w:val="009865C0"/>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9865C0"/>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9865C0"/>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9865C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9865C0"/>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9865C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9865C0"/>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9865C0"/>
    <w:pPr>
      <w:overflowPunct w:val="0"/>
      <w:autoSpaceDE w:val="0"/>
      <w:autoSpaceDN w:val="0"/>
      <w:adjustRightInd w:val="0"/>
      <w:textAlignment w:val="baseline"/>
    </w:pPr>
  </w:style>
  <w:style w:type="paragraph" w:customStyle="1" w:styleId="Guidance">
    <w:name w:val="Guidance"/>
    <w:basedOn w:val="Normal"/>
    <w:uiPriority w:val="99"/>
    <w:rsid w:val="009865C0"/>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9865C0"/>
    <w:rPr>
      <w:rFonts w:eastAsia="Times New Roman"/>
    </w:rPr>
  </w:style>
  <w:style w:type="paragraph" w:styleId="BodyTextIndent">
    <w:name w:val="Body Text Indent"/>
    <w:basedOn w:val="Normal"/>
    <w:link w:val="BodyTextIndentChar"/>
    <w:uiPriority w:val="99"/>
    <w:rsid w:val="009865C0"/>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9865C0"/>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9865C0"/>
    <w:pPr>
      <w:tabs>
        <w:tab w:val="center" w:pos="4820"/>
        <w:tab w:val="right" w:pos="9640"/>
      </w:tabs>
    </w:pPr>
    <w:rPr>
      <w:rFonts w:eastAsia="Times New Roman"/>
    </w:rPr>
  </w:style>
  <w:style w:type="character" w:customStyle="1" w:styleId="TALChar">
    <w:name w:val="TAL Char"/>
    <w:uiPriority w:val="99"/>
    <w:rsid w:val="009865C0"/>
    <w:rPr>
      <w:rFonts w:ascii="Arial" w:hAnsi="Arial"/>
      <w:sz w:val="18"/>
      <w:lang w:val="en-GB" w:eastAsia="en-US"/>
    </w:rPr>
  </w:style>
  <w:style w:type="character" w:customStyle="1" w:styleId="CharChar4">
    <w:name w:val="Char Char4"/>
    <w:uiPriority w:val="99"/>
    <w:rsid w:val="009865C0"/>
    <w:rPr>
      <w:rFonts w:ascii="Times New Roman" w:eastAsia="MS Mincho" w:hAnsi="Times New Roman"/>
      <w:b/>
      <w:lang w:val="en-GB"/>
    </w:rPr>
  </w:style>
  <w:style w:type="character" w:customStyle="1" w:styleId="CharChar6">
    <w:name w:val="Char Char6"/>
    <w:uiPriority w:val="99"/>
    <w:rsid w:val="009865C0"/>
    <w:rPr>
      <w:rFonts w:ascii="Times New Roman" w:hAnsi="Times New Roman"/>
      <w:b/>
      <w:lang w:val="en-GB" w:eastAsia="ja-JP"/>
    </w:rPr>
  </w:style>
  <w:style w:type="paragraph" w:customStyle="1" w:styleId="NormalArial">
    <w:name w:val="Normal + Arial"/>
    <w:aliases w:val="9 pt,Right,Right:  0,24 cm,After:  0 pt"/>
    <w:basedOn w:val="Normal"/>
    <w:uiPriority w:val="99"/>
    <w:rsid w:val="009865C0"/>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9865C0"/>
    <w:rPr>
      <w:rFonts w:ascii="Times New Roman" w:hAnsi="Times New Roman"/>
      <w:lang w:val="en-GB" w:eastAsia="en-US"/>
    </w:rPr>
  </w:style>
  <w:style w:type="paragraph" w:customStyle="1" w:styleId="ZchnZchn1">
    <w:name w:val="Zchn Zchn1"/>
    <w:uiPriority w:val="99"/>
    <w:semiHidden/>
    <w:rsid w:val="009865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9865C0"/>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9865C0"/>
    <w:rPr>
      <w:rFonts w:ascii="Arial" w:hAnsi="Arial"/>
      <w:sz w:val="22"/>
      <w:lang w:eastAsia="ja-JP"/>
    </w:rPr>
  </w:style>
  <w:style w:type="paragraph" w:customStyle="1" w:styleId="CharCharCharChar1CharChar">
    <w:name w:val="Char Char Char Char1 Char Char"/>
    <w:uiPriority w:val="99"/>
    <w:semiHidden/>
    <w:rsid w:val="009865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9865C0"/>
    <w:pPr>
      <w:numPr>
        <w:numId w:val="41"/>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9865C0"/>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9865C0"/>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9865C0"/>
    <w:rPr>
      <w:rFonts w:ascii="Times New Roman" w:hAnsi="Times New Roman"/>
      <w:sz w:val="22"/>
      <w:lang w:eastAsia="zh-CN"/>
    </w:rPr>
  </w:style>
  <w:style w:type="character" w:customStyle="1" w:styleId="CommentTextChar">
    <w:name w:val="Comment Text Char"/>
    <w:link w:val="CommentText"/>
    <w:uiPriority w:val="99"/>
    <w:semiHidden/>
    <w:rsid w:val="009865C0"/>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9865C0"/>
    <w:rPr>
      <w:rFonts w:ascii="Times New Roman" w:hAnsi="Times New Roman"/>
      <w:sz w:val="22"/>
      <w:lang w:eastAsia="zh-CN"/>
    </w:rPr>
  </w:style>
  <w:style w:type="character" w:customStyle="1" w:styleId="FooterChar">
    <w:name w:val="Footer Char"/>
    <w:link w:val="Footer"/>
    <w:uiPriority w:val="99"/>
    <w:rsid w:val="009865C0"/>
    <w:rPr>
      <w:rFonts w:ascii="Times New Roman" w:hAnsi="Times New Roman"/>
      <w:sz w:val="22"/>
      <w:lang w:eastAsia="zh-CN"/>
    </w:rPr>
  </w:style>
  <w:style w:type="paragraph" w:styleId="IndexHeading">
    <w:name w:val="index heading"/>
    <w:basedOn w:val="Normal"/>
    <w:next w:val="Normal"/>
    <w:uiPriority w:val="99"/>
    <w:rsid w:val="009865C0"/>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9865C0"/>
    <w:rPr>
      <w:rFonts w:ascii="Times New Roman" w:hAnsi="Times New Roman"/>
      <w:b/>
      <w:sz w:val="22"/>
      <w:lang w:val="sv-SE" w:eastAsia="ja-JP"/>
    </w:rPr>
  </w:style>
  <w:style w:type="character" w:customStyle="1" w:styleId="BodyTextChar1">
    <w:name w:val="Body Text Char1"/>
    <w:aliases w:val="bt Char1"/>
    <w:link w:val="BodyText"/>
    <w:uiPriority w:val="99"/>
    <w:rsid w:val="009865C0"/>
    <w:rPr>
      <w:rFonts w:ascii="Times New Roman" w:hAnsi="Times New Roman"/>
      <w:sz w:val="24"/>
      <w:lang w:val="sv-SE" w:eastAsia="ja-JP"/>
    </w:rPr>
  </w:style>
  <w:style w:type="paragraph" w:styleId="BodyText2">
    <w:name w:val="Body Text 2"/>
    <w:basedOn w:val="Normal"/>
    <w:link w:val="BodyText2Char"/>
    <w:uiPriority w:val="99"/>
    <w:rsid w:val="009865C0"/>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9865C0"/>
    <w:rPr>
      <w:rFonts w:ascii="Times New Roman" w:hAnsi="Times New Roman"/>
      <w:i/>
      <w:sz w:val="22"/>
      <w:lang w:eastAsia="ja-JP"/>
    </w:rPr>
  </w:style>
  <w:style w:type="paragraph" w:styleId="BodyText3">
    <w:name w:val="Body Text 3"/>
    <w:basedOn w:val="Normal"/>
    <w:link w:val="BodyText3Char"/>
    <w:uiPriority w:val="99"/>
    <w:rsid w:val="009865C0"/>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9865C0"/>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9865C0"/>
    <w:rPr>
      <w:rFonts w:ascii="Times New Roman" w:hAnsi="Times New Roman"/>
      <w:sz w:val="2"/>
      <w:shd w:val="clear" w:color="auto" w:fill="000080"/>
      <w:lang w:eastAsia="zh-CN"/>
    </w:rPr>
  </w:style>
  <w:style w:type="paragraph" w:styleId="PlainText">
    <w:name w:val="Plain Text"/>
    <w:basedOn w:val="Normal"/>
    <w:link w:val="PlainTextChar"/>
    <w:uiPriority w:val="99"/>
    <w:rsid w:val="009865C0"/>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9865C0"/>
    <w:rPr>
      <w:rFonts w:ascii="Courier New" w:hAnsi="Courier New"/>
      <w:sz w:val="22"/>
      <w:lang w:val="nb-NO" w:eastAsia="ja-JP"/>
    </w:rPr>
  </w:style>
  <w:style w:type="paragraph" w:styleId="NormalWeb">
    <w:name w:val="Normal (Web)"/>
    <w:basedOn w:val="Normal"/>
    <w:uiPriority w:val="99"/>
    <w:rsid w:val="009865C0"/>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9865C0"/>
    <w:rPr>
      <w:rFonts w:ascii="Times New Roman" w:hAnsi="Times New Roman"/>
      <w:b/>
      <w:sz w:val="22"/>
    </w:rPr>
  </w:style>
  <w:style w:type="character" w:customStyle="1" w:styleId="BalloonTextChar">
    <w:name w:val="Balloon Text Char"/>
    <w:link w:val="BalloonText"/>
    <w:uiPriority w:val="99"/>
    <w:semiHidden/>
    <w:rsid w:val="009865C0"/>
    <w:rPr>
      <w:rFonts w:ascii="Times New Roman" w:hAnsi="Times New Roman"/>
      <w:sz w:val="22"/>
      <w:lang w:eastAsia="zh-CN"/>
    </w:rPr>
  </w:style>
  <w:style w:type="character" w:styleId="PlaceholderText">
    <w:name w:val="Placeholder Text"/>
    <w:uiPriority w:val="99"/>
    <w:semiHidden/>
    <w:rsid w:val="009865C0"/>
    <w:rPr>
      <w:rFonts w:cs="Times New Roman"/>
      <w:color w:val="808080"/>
    </w:rPr>
  </w:style>
  <w:style w:type="paragraph" w:customStyle="1" w:styleId="TdocHeader2">
    <w:name w:val="Tdoc_Header_2"/>
    <w:basedOn w:val="Normal"/>
    <w:rsid w:val="009865C0"/>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9865C0"/>
    <w:pPr>
      <w:numPr>
        <w:numId w:val="49"/>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9865C0"/>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9865C0"/>
    <w:rPr>
      <w:rFonts w:ascii="Arial" w:eastAsia="MS Mincho" w:hAnsi="Arial"/>
      <w:sz w:val="22"/>
      <w:szCs w:val="24"/>
      <w:lang w:val="en-GB" w:eastAsia="en-GB"/>
    </w:rPr>
  </w:style>
  <w:style w:type="paragraph" w:customStyle="1" w:styleId="BoldComments">
    <w:name w:val="Bold Comments"/>
    <w:basedOn w:val="Normal"/>
    <w:link w:val="BoldCommentsChar"/>
    <w:qFormat/>
    <w:rsid w:val="009865C0"/>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9865C0"/>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9865C0"/>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9865C0"/>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289210">
      <w:bodyDiv w:val="1"/>
      <w:marLeft w:val="0"/>
      <w:marRight w:val="0"/>
      <w:marTop w:val="0"/>
      <w:marBottom w:val="0"/>
      <w:divBdr>
        <w:top w:val="none" w:sz="0" w:space="0" w:color="auto"/>
        <w:left w:val="none" w:sz="0" w:space="0" w:color="auto"/>
        <w:bottom w:val="none" w:sz="0" w:space="0" w:color="auto"/>
        <w:right w:val="none" w:sz="0" w:space="0" w:color="auto"/>
      </w:divBdr>
    </w:div>
    <w:div w:id="581380571">
      <w:bodyDiv w:val="1"/>
      <w:marLeft w:val="0"/>
      <w:marRight w:val="0"/>
      <w:marTop w:val="0"/>
      <w:marBottom w:val="0"/>
      <w:divBdr>
        <w:top w:val="none" w:sz="0" w:space="0" w:color="auto"/>
        <w:left w:val="none" w:sz="0" w:space="0" w:color="auto"/>
        <w:bottom w:val="none" w:sz="0" w:space="0" w:color="auto"/>
        <w:right w:val="none" w:sz="0" w:space="0" w:color="auto"/>
      </w:divBdr>
      <w:divsChild>
        <w:div w:id="495387761">
          <w:marLeft w:val="274"/>
          <w:marRight w:val="0"/>
          <w:marTop w:val="82"/>
          <w:marBottom w:val="0"/>
          <w:divBdr>
            <w:top w:val="none" w:sz="0" w:space="0" w:color="auto"/>
            <w:left w:val="none" w:sz="0" w:space="0" w:color="auto"/>
            <w:bottom w:val="none" w:sz="0" w:space="0" w:color="auto"/>
            <w:right w:val="none" w:sz="0" w:space="0" w:color="auto"/>
          </w:divBdr>
        </w:div>
        <w:div w:id="1470978463">
          <w:marLeft w:val="835"/>
          <w:marRight w:val="0"/>
          <w:marTop w:val="72"/>
          <w:marBottom w:val="0"/>
          <w:divBdr>
            <w:top w:val="none" w:sz="0" w:space="0" w:color="auto"/>
            <w:left w:val="none" w:sz="0" w:space="0" w:color="auto"/>
            <w:bottom w:val="none" w:sz="0" w:space="0" w:color="auto"/>
            <w:right w:val="none" w:sz="0" w:space="0" w:color="auto"/>
          </w:divBdr>
        </w:div>
        <w:div w:id="649332308">
          <w:marLeft w:val="835"/>
          <w:marRight w:val="0"/>
          <w:marTop w:val="72"/>
          <w:marBottom w:val="0"/>
          <w:divBdr>
            <w:top w:val="none" w:sz="0" w:space="0" w:color="auto"/>
            <w:left w:val="none" w:sz="0" w:space="0" w:color="auto"/>
            <w:bottom w:val="none" w:sz="0" w:space="0" w:color="auto"/>
            <w:right w:val="none" w:sz="0" w:space="0" w:color="auto"/>
          </w:divBdr>
        </w:div>
        <w:div w:id="1688675152">
          <w:marLeft w:val="835"/>
          <w:marRight w:val="0"/>
          <w:marTop w:val="72"/>
          <w:marBottom w:val="0"/>
          <w:divBdr>
            <w:top w:val="none" w:sz="0" w:space="0" w:color="auto"/>
            <w:left w:val="none" w:sz="0" w:space="0" w:color="auto"/>
            <w:bottom w:val="none" w:sz="0" w:space="0" w:color="auto"/>
            <w:right w:val="none" w:sz="0" w:space="0" w:color="auto"/>
          </w:divBdr>
        </w:div>
        <w:div w:id="244582298">
          <w:marLeft w:val="835"/>
          <w:marRight w:val="0"/>
          <w:marTop w:val="72"/>
          <w:marBottom w:val="0"/>
          <w:divBdr>
            <w:top w:val="none" w:sz="0" w:space="0" w:color="auto"/>
            <w:left w:val="none" w:sz="0" w:space="0" w:color="auto"/>
            <w:bottom w:val="none" w:sz="0" w:space="0" w:color="auto"/>
            <w:right w:val="none" w:sz="0" w:space="0" w:color="auto"/>
          </w:divBdr>
        </w:div>
        <w:div w:id="1518469831">
          <w:marLeft w:val="1411"/>
          <w:marRight w:val="0"/>
          <w:marTop w:val="72"/>
          <w:marBottom w:val="0"/>
          <w:divBdr>
            <w:top w:val="none" w:sz="0" w:space="0" w:color="auto"/>
            <w:left w:val="none" w:sz="0" w:space="0" w:color="auto"/>
            <w:bottom w:val="none" w:sz="0" w:space="0" w:color="auto"/>
            <w:right w:val="none" w:sz="0" w:space="0" w:color="auto"/>
          </w:divBdr>
        </w:div>
        <w:div w:id="1137339283">
          <w:marLeft w:val="1973"/>
          <w:marRight w:val="0"/>
          <w:marTop w:val="72"/>
          <w:marBottom w:val="0"/>
          <w:divBdr>
            <w:top w:val="none" w:sz="0" w:space="0" w:color="auto"/>
            <w:left w:val="none" w:sz="0" w:space="0" w:color="auto"/>
            <w:bottom w:val="none" w:sz="0" w:space="0" w:color="auto"/>
            <w:right w:val="none" w:sz="0" w:space="0" w:color="auto"/>
          </w:divBdr>
        </w:div>
        <w:div w:id="1171069609">
          <w:marLeft w:val="1411"/>
          <w:marRight w:val="0"/>
          <w:marTop w:val="72"/>
          <w:marBottom w:val="0"/>
          <w:divBdr>
            <w:top w:val="none" w:sz="0" w:space="0" w:color="auto"/>
            <w:left w:val="none" w:sz="0" w:space="0" w:color="auto"/>
            <w:bottom w:val="none" w:sz="0" w:space="0" w:color="auto"/>
            <w:right w:val="none" w:sz="0" w:space="0" w:color="auto"/>
          </w:divBdr>
        </w:div>
        <w:div w:id="798377412">
          <w:marLeft w:val="1411"/>
          <w:marRight w:val="0"/>
          <w:marTop w:val="72"/>
          <w:marBottom w:val="0"/>
          <w:divBdr>
            <w:top w:val="none" w:sz="0" w:space="0" w:color="auto"/>
            <w:left w:val="none" w:sz="0" w:space="0" w:color="auto"/>
            <w:bottom w:val="none" w:sz="0" w:space="0" w:color="auto"/>
            <w:right w:val="none" w:sz="0" w:space="0" w:color="auto"/>
          </w:divBdr>
        </w:div>
        <w:div w:id="803549327">
          <w:marLeft w:val="835"/>
          <w:marRight w:val="0"/>
          <w:marTop w:val="72"/>
          <w:marBottom w:val="0"/>
          <w:divBdr>
            <w:top w:val="none" w:sz="0" w:space="0" w:color="auto"/>
            <w:left w:val="none" w:sz="0" w:space="0" w:color="auto"/>
            <w:bottom w:val="none" w:sz="0" w:space="0" w:color="auto"/>
            <w:right w:val="none" w:sz="0" w:space="0" w:color="auto"/>
          </w:divBdr>
        </w:div>
        <w:div w:id="80303337">
          <w:marLeft w:val="1411"/>
          <w:marRight w:val="0"/>
          <w:marTop w:val="72"/>
          <w:marBottom w:val="0"/>
          <w:divBdr>
            <w:top w:val="none" w:sz="0" w:space="0" w:color="auto"/>
            <w:left w:val="none" w:sz="0" w:space="0" w:color="auto"/>
            <w:bottom w:val="none" w:sz="0" w:space="0" w:color="auto"/>
            <w:right w:val="none" w:sz="0" w:space="0" w:color="auto"/>
          </w:divBdr>
        </w:div>
        <w:div w:id="2006979456">
          <w:marLeft w:val="1411"/>
          <w:marRight w:val="0"/>
          <w:marTop w:val="72"/>
          <w:marBottom w:val="0"/>
          <w:divBdr>
            <w:top w:val="none" w:sz="0" w:space="0" w:color="auto"/>
            <w:left w:val="none" w:sz="0" w:space="0" w:color="auto"/>
            <w:bottom w:val="none" w:sz="0" w:space="0" w:color="auto"/>
            <w:right w:val="none" w:sz="0" w:space="0" w:color="auto"/>
          </w:divBdr>
        </w:div>
        <w:div w:id="1294672057">
          <w:marLeft w:val="835"/>
          <w:marRight w:val="0"/>
          <w:marTop w:val="72"/>
          <w:marBottom w:val="0"/>
          <w:divBdr>
            <w:top w:val="none" w:sz="0" w:space="0" w:color="auto"/>
            <w:left w:val="none" w:sz="0" w:space="0" w:color="auto"/>
            <w:bottom w:val="none" w:sz="0" w:space="0" w:color="auto"/>
            <w:right w:val="none" w:sz="0" w:space="0" w:color="auto"/>
          </w:divBdr>
        </w:div>
        <w:div w:id="375087377">
          <w:marLeft w:val="835"/>
          <w:marRight w:val="0"/>
          <w:marTop w:val="72"/>
          <w:marBottom w:val="0"/>
          <w:divBdr>
            <w:top w:val="none" w:sz="0" w:space="0" w:color="auto"/>
            <w:left w:val="none" w:sz="0" w:space="0" w:color="auto"/>
            <w:bottom w:val="none" w:sz="0" w:space="0" w:color="auto"/>
            <w:right w:val="none" w:sz="0" w:space="0" w:color="auto"/>
          </w:divBdr>
        </w:div>
        <w:div w:id="1554996920">
          <w:marLeft w:val="835"/>
          <w:marRight w:val="0"/>
          <w:marTop w:val="72"/>
          <w:marBottom w:val="0"/>
          <w:divBdr>
            <w:top w:val="none" w:sz="0" w:space="0" w:color="auto"/>
            <w:left w:val="none" w:sz="0" w:space="0" w:color="auto"/>
            <w:bottom w:val="none" w:sz="0" w:space="0" w:color="auto"/>
            <w:right w:val="none" w:sz="0" w:space="0" w:color="auto"/>
          </w:divBdr>
        </w:div>
        <w:div w:id="1344169256">
          <w:marLeft w:val="835"/>
          <w:marRight w:val="0"/>
          <w:marTop w:val="72"/>
          <w:marBottom w:val="0"/>
          <w:divBdr>
            <w:top w:val="none" w:sz="0" w:space="0" w:color="auto"/>
            <w:left w:val="none" w:sz="0" w:space="0" w:color="auto"/>
            <w:bottom w:val="none" w:sz="0" w:space="0" w:color="auto"/>
            <w:right w:val="none" w:sz="0" w:space="0" w:color="auto"/>
          </w:divBdr>
        </w:div>
        <w:div w:id="1760977596">
          <w:marLeft w:val="1411"/>
          <w:marRight w:val="0"/>
          <w:marTop w:val="72"/>
          <w:marBottom w:val="0"/>
          <w:divBdr>
            <w:top w:val="none" w:sz="0" w:space="0" w:color="auto"/>
            <w:left w:val="none" w:sz="0" w:space="0" w:color="auto"/>
            <w:bottom w:val="none" w:sz="0" w:space="0" w:color="auto"/>
            <w:right w:val="none" w:sz="0" w:space="0" w:color="auto"/>
          </w:divBdr>
        </w:div>
        <w:div w:id="2133551187">
          <w:marLeft w:val="1411"/>
          <w:marRight w:val="0"/>
          <w:marTop w:val="72"/>
          <w:marBottom w:val="0"/>
          <w:divBdr>
            <w:top w:val="none" w:sz="0" w:space="0" w:color="auto"/>
            <w:left w:val="none" w:sz="0" w:space="0" w:color="auto"/>
            <w:bottom w:val="none" w:sz="0" w:space="0" w:color="auto"/>
            <w:right w:val="none" w:sz="0" w:space="0" w:color="auto"/>
          </w:divBdr>
        </w:div>
        <w:div w:id="660933677">
          <w:marLeft w:val="1411"/>
          <w:marRight w:val="0"/>
          <w:marTop w:val="72"/>
          <w:marBottom w:val="0"/>
          <w:divBdr>
            <w:top w:val="none" w:sz="0" w:space="0" w:color="auto"/>
            <w:left w:val="none" w:sz="0" w:space="0" w:color="auto"/>
            <w:bottom w:val="none" w:sz="0" w:space="0" w:color="auto"/>
            <w:right w:val="none" w:sz="0" w:space="0" w:color="auto"/>
          </w:divBdr>
        </w:div>
      </w:divsChild>
    </w:div>
    <w:div w:id="822889251">
      <w:bodyDiv w:val="1"/>
      <w:marLeft w:val="0"/>
      <w:marRight w:val="0"/>
      <w:marTop w:val="0"/>
      <w:marBottom w:val="0"/>
      <w:divBdr>
        <w:top w:val="none" w:sz="0" w:space="0" w:color="auto"/>
        <w:left w:val="none" w:sz="0" w:space="0" w:color="auto"/>
        <w:bottom w:val="none" w:sz="0" w:space="0" w:color="auto"/>
        <w:right w:val="none" w:sz="0" w:space="0" w:color="auto"/>
      </w:divBdr>
    </w:div>
    <w:div w:id="835922872">
      <w:bodyDiv w:val="1"/>
      <w:marLeft w:val="0"/>
      <w:marRight w:val="0"/>
      <w:marTop w:val="0"/>
      <w:marBottom w:val="0"/>
      <w:divBdr>
        <w:top w:val="none" w:sz="0" w:space="0" w:color="auto"/>
        <w:left w:val="none" w:sz="0" w:space="0" w:color="auto"/>
        <w:bottom w:val="none" w:sz="0" w:space="0" w:color="auto"/>
        <w:right w:val="none" w:sz="0" w:space="0" w:color="auto"/>
      </w:divBdr>
    </w:div>
    <w:div w:id="974261524">
      <w:bodyDiv w:val="1"/>
      <w:marLeft w:val="0"/>
      <w:marRight w:val="0"/>
      <w:marTop w:val="0"/>
      <w:marBottom w:val="0"/>
      <w:divBdr>
        <w:top w:val="none" w:sz="0" w:space="0" w:color="auto"/>
        <w:left w:val="none" w:sz="0" w:space="0" w:color="auto"/>
        <w:bottom w:val="none" w:sz="0" w:space="0" w:color="auto"/>
        <w:right w:val="none" w:sz="0" w:space="0" w:color="auto"/>
      </w:divBdr>
    </w:div>
    <w:div w:id="1223641544">
      <w:bodyDiv w:val="1"/>
      <w:marLeft w:val="0"/>
      <w:marRight w:val="0"/>
      <w:marTop w:val="0"/>
      <w:marBottom w:val="0"/>
      <w:divBdr>
        <w:top w:val="none" w:sz="0" w:space="0" w:color="auto"/>
        <w:left w:val="none" w:sz="0" w:space="0" w:color="auto"/>
        <w:bottom w:val="none" w:sz="0" w:space="0" w:color="auto"/>
        <w:right w:val="none" w:sz="0" w:space="0" w:color="auto"/>
      </w:divBdr>
    </w:div>
    <w:div w:id="1828088323">
      <w:bodyDiv w:val="1"/>
      <w:marLeft w:val="0"/>
      <w:marRight w:val="0"/>
      <w:marTop w:val="0"/>
      <w:marBottom w:val="0"/>
      <w:divBdr>
        <w:top w:val="none" w:sz="0" w:space="0" w:color="auto"/>
        <w:left w:val="none" w:sz="0" w:space="0" w:color="auto"/>
        <w:bottom w:val="none" w:sz="0" w:space="0" w:color="auto"/>
        <w:right w:val="none" w:sz="0" w:space="0" w:color="auto"/>
      </w:divBdr>
      <w:divsChild>
        <w:div w:id="619144124">
          <w:marLeft w:val="0"/>
          <w:marRight w:val="0"/>
          <w:marTop w:val="0"/>
          <w:marBottom w:val="0"/>
          <w:divBdr>
            <w:top w:val="none" w:sz="0" w:space="0" w:color="auto"/>
            <w:left w:val="none" w:sz="0" w:space="0" w:color="auto"/>
            <w:bottom w:val="none" w:sz="0" w:space="0" w:color="auto"/>
            <w:right w:val="none" w:sz="0" w:space="0" w:color="auto"/>
          </w:divBdr>
          <w:divsChild>
            <w:div w:id="4027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DF04B2-4C12-4E50-8362-E53C86F26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989</Words>
  <Characters>5642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2017-08-16T22:21:00Z</dcterms:created>
  <dcterms:modified xsi:type="dcterms:W3CDTF">2017-08-17T06:41:00Z</dcterms:modified>
</cp:coreProperties>
</file>